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9"/>
        <w:gridCol w:w="838"/>
        <w:gridCol w:w="810"/>
        <w:gridCol w:w="3799"/>
      </w:tblGrid>
      <w:tr w:rsidR="00FB74D8">
        <w:trPr>
          <w:trHeight w:val="1401"/>
        </w:trPr>
        <w:tc>
          <w:tcPr>
            <w:tcW w:w="3799" w:type="dxa"/>
          </w:tcPr>
          <w:p w:rsidR="00FB74D8" w:rsidRDefault="00FB74D8">
            <w:pPr>
              <w:rPr>
                <w:b/>
                <w:sz w:val="28"/>
              </w:rPr>
            </w:pPr>
          </w:p>
          <w:p w:rsidR="00FB74D8" w:rsidRDefault="00A265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</w:t>
            </w:r>
            <w:r>
              <w:rPr>
                <w:b/>
                <w:sz w:val="28"/>
              </w:rPr>
              <w:br/>
              <w:t>образования и науки</w:t>
            </w:r>
            <w:r>
              <w:rPr>
                <w:b/>
                <w:sz w:val="28"/>
              </w:rPr>
              <w:br/>
              <w:t>Республики Саха (Якутия)</w:t>
            </w:r>
          </w:p>
        </w:tc>
        <w:tc>
          <w:tcPr>
            <w:tcW w:w="1648" w:type="dxa"/>
            <w:gridSpan w:val="2"/>
          </w:tcPr>
          <w:p w:rsidR="00FB74D8" w:rsidRDefault="00A26524">
            <w:pPr>
              <w:rPr>
                <w:rFonts w:ascii="Times Sakha" w:hAnsi="Times Sakha"/>
                <w:sz w:val="28"/>
              </w:rPr>
            </w:pPr>
            <w:r>
              <w:rPr>
                <w:rFonts w:ascii="Times Sakha" w:hAnsi="Times Sakha"/>
                <w:noProof/>
                <w:color w:val="0000FF"/>
                <w:sz w:val="28"/>
              </w:rPr>
              <w:drawing>
                <wp:inline distT="0" distB="0" distL="0" distR="0">
                  <wp:extent cx="628650" cy="628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FB74D8" w:rsidRDefault="00FB74D8">
            <w:pPr>
              <w:rPr>
                <w:b/>
                <w:sz w:val="28"/>
              </w:rPr>
            </w:pPr>
          </w:p>
          <w:p w:rsidR="00FB74D8" w:rsidRDefault="00A265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Саха </w:t>
            </w:r>
            <w:proofErr w:type="spellStart"/>
            <w:r>
              <w:rPr>
                <w:b/>
                <w:sz w:val="28"/>
              </w:rPr>
              <w:t>Ө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өспүүбүлүкэтин</w:t>
            </w:r>
            <w:proofErr w:type="spellEnd"/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Үөрэххэ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уонна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наукаҕа</w:t>
            </w:r>
            <w:proofErr w:type="spellEnd"/>
          </w:p>
          <w:p w:rsidR="00FB74D8" w:rsidRDefault="00A2652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министиэристибэтэ</w:t>
            </w:r>
            <w:proofErr w:type="spellEnd"/>
          </w:p>
        </w:tc>
      </w:tr>
      <w:tr w:rsidR="00FB74D8">
        <w:trPr>
          <w:trHeight w:val="285"/>
        </w:trPr>
        <w:tc>
          <w:tcPr>
            <w:tcW w:w="9246" w:type="dxa"/>
            <w:gridSpan w:val="4"/>
          </w:tcPr>
          <w:p w:rsidR="00FB74D8" w:rsidRDefault="00FB74D8"/>
          <w:p w:rsidR="00FB74D8" w:rsidRDefault="00A26524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Р И К А З</w:t>
            </w:r>
          </w:p>
        </w:tc>
      </w:tr>
      <w:tr w:rsidR="00FB74D8">
        <w:trPr>
          <w:trHeight w:val="987"/>
        </w:trPr>
        <w:tc>
          <w:tcPr>
            <w:tcW w:w="4637" w:type="dxa"/>
            <w:gridSpan w:val="2"/>
          </w:tcPr>
          <w:p w:rsidR="00FB74D8" w:rsidRDefault="00FB74D8">
            <w:pPr>
              <w:pStyle w:val="a5"/>
              <w:rPr>
                <w:sz w:val="28"/>
              </w:rPr>
            </w:pPr>
          </w:p>
          <w:p w:rsidR="00FB74D8" w:rsidRDefault="00E54BC3">
            <w:pPr>
              <w:pStyle w:val="a5"/>
              <w:rPr>
                <w:sz w:val="28"/>
              </w:rPr>
            </w:pPr>
            <w:r>
              <w:rPr>
                <w:sz w:val="28"/>
              </w:rPr>
              <w:t>04.04.2024 г</w:t>
            </w:r>
          </w:p>
        </w:tc>
        <w:tc>
          <w:tcPr>
            <w:tcW w:w="4609" w:type="dxa"/>
            <w:gridSpan w:val="2"/>
          </w:tcPr>
          <w:p w:rsidR="00FB74D8" w:rsidRDefault="00FB74D8">
            <w:pPr>
              <w:rPr>
                <w:sz w:val="28"/>
              </w:rPr>
            </w:pPr>
          </w:p>
          <w:p w:rsidR="00FB74D8" w:rsidRDefault="00A26524">
            <w:pPr>
              <w:jc w:val="right"/>
              <w:rPr>
                <w:sz w:val="28"/>
              </w:rPr>
            </w:pPr>
            <w:bookmarkStart w:id="0" w:name="REGNUMSTAMP"/>
            <w:r>
              <w:rPr>
                <w:sz w:val="28"/>
              </w:rPr>
              <w:t xml:space="preserve">№ </w:t>
            </w:r>
            <w:bookmarkEnd w:id="0"/>
            <w:r w:rsidR="00E54BC3">
              <w:rPr>
                <w:sz w:val="28"/>
              </w:rPr>
              <w:t>01-03/691</w:t>
            </w:r>
          </w:p>
          <w:p w:rsidR="00FB74D8" w:rsidRDefault="00FB74D8">
            <w:pPr>
              <w:rPr>
                <w:sz w:val="28"/>
              </w:rPr>
            </w:pPr>
          </w:p>
        </w:tc>
      </w:tr>
      <w:tr w:rsidR="00FB74D8">
        <w:trPr>
          <w:trHeight w:val="588"/>
        </w:trPr>
        <w:tc>
          <w:tcPr>
            <w:tcW w:w="9246" w:type="dxa"/>
            <w:gridSpan w:val="4"/>
          </w:tcPr>
          <w:p w:rsidR="00FB74D8" w:rsidRDefault="00A26524">
            <w:pPr>
              <w:rPr>
                <w:sz w:val="28"/>
              </w:rPr>
            </w:pPr>
            <w:r>
              <w:rPr>
                <w:sz w:val="28"/>
              </w:rPr>
              <w:t>г. Якутск</w:t>
            </w:r>
          </w:p>
        </w:tc>
      </w:tr>
      <w:tr w:rsidR="00FB74D8">
        <w:trPr>
          <w:trHeight w:val="1140"/>
        </w:trPr>
        <w:tc>
          <w:tcPr>
            <w:tcW w:w="9246" w:type="dxa"/>
            <w:gridSpan w:val="4"/>
          </w:tcPr>
          <w:p w:rsidR="00FB74D8" w:rsidRDefault="00A26524" w:rsidP="00FD4E3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О </w:t>
            </w:r>
            <w:r w:rsidR="00DC3F75" w:rsidRPr="00DC3F75">
              <w:rPr>
                <w:b/>
                <w:sz w:val="28"/>
              </w:rPr>
              <w:t xml:space="preserve"> </w:t>
            </w:r>
            <w:r w:rsidR="00DC3F75">
              <w:rPr>
                <w:b/>
                <w:sz w:val="28"/>
              </w:rPr>
              <w:t>конкурсе на специальные премии в сфере образования для педагогических работников Республики Саха (Якутия) на средства АО «РНГ»</w:t>
            </w:r>
          </w:p>
        </w:tc>
      </w:tr>
    </w:tbl>
    <w:p w:rsidR="00FB74D8" w:rsidRDefault="00FB74D8">
      <w:pPr>
        <w:pStyle w:val="ConsPlusNonformat"/>
        <w:tabs>
          <w:tab w:val="left" w:pos="993"/>
        </w:tabs>
        <w:spacing w:line="276" w:lineRule="auto"/>
        <w:ind w:firstLine="709"/>
        <w:jc w:val="both"/>
        <w:rPr>
          <w:sz w:val="24"/>
        </w:rPr>
      </w:pPr>
    </w:p>
    <w:p w:rsidR="00FB74D8" w:rsidRDefault="00A26524">
      <w:pPr>
        <w:pStyle w:val="ConsPlusNonformat"/>
        <w:tabs>
          <w:tab w:val="left" w:pos="993"/>
        </w:tabs>
        <w:ind w:firstLine="709"/>
        <w:jc w:val="both"/>
        <w:rPr>
          <w:sz w:val="24"/>
        </w:rPr>
      </w:pPr>
      <w:r>
        <w:rPr>
          <w:rFonts w:ascii="XO Thames" w:hAnsi="XO Thames"/>
          <w:sz w:val="28"/>
        </w:rPr>
        <w:t>В целях поощрения эффективной работы педагогических работников Республики Саха (Якутия)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приказываю:</w:t>
      </w:r>
    </w:p>
    <w:p w:rsidR="00FB74D8" w:rsidRDefault="00A26524" w:rsidP="00FD4E3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8"/>
        </w:rPr>
        <w:t xml:space="preserve">Утвердить Положение </w:t>
      </w:r>
      <w:r w:rsidR="00FD4E32" w:rsidRPr="00FD4E32">
        <w:rPr>
          <w:rFonts w:ascii="XO Thames" w:hAnsi="XO Thames"/>
          <w:sz w:val="28"/>
        </w:rPr>
        <w:t xml:space="preserve"> </w:t>
      </w:r>
      <w:r w:rsidR="00FD4E32">
        <w:rPr>
          <w:rFonts w:ascii="XO Thames" w:hAnsi="XO Thames"/>
          <w:sz w:val="28"/>
        </w:rPr>
        <w:t>«О</w:t>
      </w:r>
      <w:r w:rsidR="00FD4E32" w:rsidRPr="00FD4E32">
        <w:rPr>
          <w:rFonts w:ascii="XO Thames" w:hAnsi="XO Thames"/>
          <w:sz w:val="28"/>
        </w:rPr>
        <w:t xml:space="preserve"> конкурсе на специальные премии в сфере образования для педагогических работников Республики Саха (Якутия) на средства АО «РНГ» </w:t>
      </w:r>
      <w:r>
        <w:rPr>
          <w:rFonts w:ascii="XO Thames" w:hAnsi="XO Thames"/>
          <w:sz w:val="28"/>
        </w:rPr>
        <w:t>согласно приложению №1 к настоящему приказу.</w:t>
      </w:r>
    </w:p>
    <w:p w:rsidR="00FB74D8" w:rsidRDefault="00A26524" w:rsidP="00FD4E3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8"/>
        </w:rPr>
        <w:t xml:space="preserve">Утвердить квоты, выделяемые для проведения конкурса на получение специальных премий в сфере образования </w:t>
      </w:r>
      <w:r w:rsidR="00FD4E32" w:rsidRPr="00FD4E32">
        <w:rPr>
          <w:rFonts w:ascii="XO Thames" w:hAnsi="XO Thames"/>
          <w:sz w:val="28"/>
        </w:rPr>
        <w:t xml:space="preserve">педагогических работников Республики Саха (Якутия) на средства АО «РНГ» </w:t>
      </w:r>
      <w:r>
        <w:rPr>
          <w:rFonts w:ascii="XO Thames" w:hAnsi="XO Thames"/>
          <w:sz w:val="28"/>
        </w:rPr>
        <w:t>согласно приложению №2 к настоящему приказу.</w:t>
      </w:r>
    </w:p>
    <w:p w:rsidR="00FB74D8" w:rsidRDefault="00A26524" w:rsidP="00FD4E3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Утвердить форму заявки на участие в конкурсе на получение специальной премии в сфере образования </w:t>
      </w:r>
      <w:r w:rsidR="00FD4E32" w:rsidRPr="00FD4E32">
        <w:rPr>
          <w:rFonts w:ascii="XO Thames" w:hAnsi="XO Thames"/>
          <w:sz w:val="28"/>
        </w:rPr>
        <w:t xml:space="preserve">педагогических работников Республики Саха (Якутия) на средства АО «РНГ» </w:t>
      </w:r>
      <w:r>
        <w:rPr>
          <w:rFonts w:ascii="XO Thames" w:hAnsi="XO Thames"/>
          <w:sz w:val="28"/>
        </w:rPr>
        <w:t>согласно приложению №3 к настоящему приказу.</w:t>
      </w:r>
    </w:p>
    <w:p w:rsidR="00FB74D8" w:rsidRDefault="00A26524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Утвердить форму протокола оценивания документов претендента согласно приложению №4 к настоящему приказу.</w:t>
      </w:r>
    </w:p>
    <w:p w:rsidR="00FB74D8" w:rsidRDefault="00A26524" w:rsidP="00FD4E3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8"/>
        </w:rPr>
        <w:t xml:space="preserve">Определить операторами конкурсного отбора на получение специальной премии в сфере образования </w:t>
      </w:r>
      <w:r w:rsidR="00FD4E32" w:rsidRPr="00FD4E32">
        <w:rPr>
          <w:rFonts w:ascii="XO Thames" w:hAnsi="XO Thames"/>
          <w:sz w:val="28"/>
        </w:rPr>
        <w:t xml:space="preserve">педагогических работников Республики Саха (Якутия) на средства АО «РНГ» </w:t>
      </w:r>
      <w:r>
        <w:rPr>
          <w:rFonts w:ascii="XO Thames" w:hAnsi="XO Thames"/>
          <w:sz w:val="28"/>
        </w:rPr>
        <w:t>АОУ ДПО Р</w:t>
      </w:r>
      <w:proofErr w:type="gramStart"/>
      <w:r>
        <w:rPr>
          <w:rFonts w:ascii="XO Thames" w:hAnsi="XO Thames"/>
          <w:sz w:val="28"/>
        </w:rPr>
        <w:t>С(</w:t>
      </w:r>
      <w:proofErr w:type="gramEnd"/>
      <w:r>
        <w:rPr>
          <w:rFonts w:ascii="XO Thames" w:hAnsi="XO Thames"/>
          <w:sz w:val="28"/>
        </w:rPr>
        <w:t xml:space="preserve">Я) «Институт развития образования и повышения квалификации имени </w:t>
      </w:r>
      <w:proofErr w:type="spellStart"/>
      <w:r>
        <w:rPr>
          <w:rFonts w:ascii="XO Thames" w:hAnsi="XO Thames"/>
          <w:sz w:val="28"/>
        </w:rPr>
        <w:t>С.Н.Донского</w:t>
      </w:r>
      <w:proofErr w:type="spellEnd"/>
      <w:r>
        <w:rPr>
          <w:rFonts w:ascii="XO Thames" w:hAnsi="XO Thames"/>
          <w:sz w:val="28"/>
        </w:rPr>
        <w:t xml:space="preserve"> - II» (Павлов Н.М.), ГАОУ ДПО РС(Я) «Институт развития профессионального образования» (Иванова Л.М.), </w:t>
      </w:r>
      <w:r>
        <w:rPr>
          <w:rFonts w:ascii="XO Thames" w:hAnsi="XO Thames"/>
          <w:sz w:val="28"/>
          <w:highlight w:val="white"/>
        </w:rPr>
        <w:t xml:space="preserve">ГАНОУ РС(Я) «Республиканский ресурсный центр </w:t>
      </w:r>
      <w:r>
        <w:rPr>
          <w:rFonts w:ascii="XO Thames" w:hAnsi="XO Thames"/>
          <w:i/>
          <w:sz w:val="28"/>
          <w:highlight w:val="white"/>
        </w:rPr>
        <w:t>«</w:t>
      </w:r>
      <w:r>
        <w:rPr>
          <w:rFonts w:ascii="XO Thames" w:hAnsi="XO Thames"/>
          <w:sz w:val="28"/>
          <w:highlight w:val="white"/>
        </w:rPr>
        <w:t xml:space="preserve">Юные </w:t>
      </w:r>
      <w:proofErr w:type="spellStart"/>
      <w:r>
        <w:rPr>
          <w:rFonts w:ascii="XO Thames" w:hAnsi="XO Thames"/>
          <w:sz w:val="28"/>
          <w:highlight w:val="white"/>
        </w:rPr>
        <w:t>якутяне</w:t>
      </w:r>
      <w:proofErr w:type="spellEnd"/>
      <w:r>
        <w:rPr>
          <w:rFonts w:ascii="XO Thames" w:hAnsi="XO Thames"/>
          <w:sz w:val="28"/>
          <w:highlight w:val="white"/>
        </w:rPr>
        <w:t>» (Черкашина И.В.)</w:t>
      </w:r>
      <w:r>
        <w:rPr>
          <w:rFonts w:ascii="XO Thames" w:hAnsi="XO Thames"/>
          <w:sz w:val="24"/>
        </w:rPr>
        <w:t>.</w:t>
      </w:r>
    </w:p>
    <w:p w:rsidR="00FB74D8" w:rsidRDefault="00A26524">
      <w:pPr>
        <w:numPr>
          <w:ilvl w:val="0"/>
          <w:numId w:val="1"/>
        </w:numPr>
        <w:ind w:left="0" w:firstLine="709"/>
        <w:contextualSpacing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Контроль за</w:t>
      </w:r>
      <w:proofErr w:type="gramEnd"/>
      <w:r>
        <w:rPr>
          <w:rFonts w:ascii="XO Thames" w:hAnsi="XO Thames"/>
          <w:sz w:val="28"/>
        </w:rPr>
        <w:t xml:space="preserve"> исполнением настоящего приказа оставляю за собой.</w:t>
      </w:r>
    </w:p>
    <w:p w:rsidR="00DC3F75" w:rsidRDefault="00DC3F75" w:rsidP="00FD4E32">
      <w:pPr>
        <w:pStyle w:val="ConsPlusNonformat"/>
        <w:tabs>
          <w:tab w:val="left" w:pos="993"/>
        </w:tabs>
        <w:jc w:val="both"/>
        <w:rPr>
          <w:rFonts w:ascii="XO Thames" w:hAnsi="XO Thames"/>
          <w:sz w:val="28"/>
        </w:rPr>
      </w:pPr>
      <w:bookmarkStart w:id="1" w:name="_GoBack"/>
      <w:bookmarkEnd w:id="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DC3F75" w:rsidTr="00DC3F75">
        <w:tc>
          <w:tcPr>
            <w:tcW w:w="2235" w:type="dxa"/>
            <w:vAlign w:val="center"/>
          </w:tcPr>
          <w:p w:rsidR="00DC3F75" w:rsidRDefault="00DC3F75" w:rsidP="00DC3F75">
            <w:pPr>
              <w:pStyle w:val="ConsPlusNonformat"/>
              <w:tabs>
                <w:tab w:val="left" w:pos="993"/>
              </w:tabs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>ервый заместитель министра</w:t>
            </w:r>
          </w:p>
        </w:tc>
        <w:tc>
          <w:tcPr>
            <w:tcW w:w="4961" w:type="dxa"/>
          </w:tcPr>
          <w:p w:rsidR="00DC3F75" w:rsidRDefault="00DC3F75">
            <w:pPr>
              <w:pStyle w:val="ConsPlusNonformat"/>
              <w:tabs>
                <w:tab w:val="left" w:pos="993"/>
              </w:tabs>
              <w:jc w:val="both"/>
              <w:rPr>
                <w:rFonts w:ascii="XO Thames" w:hAnsi="XO Thame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4D9E3CF" wp14:editId="760565FF">
                  <wp:extent cx="2781300" cy="1218843"/>
                  <wp:effectExtent l="0" t="0" r="0" b="635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78066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DC3F75" w:rsidRDefault="00DC3F75" w:rsidP="00DC3F75">
            <w:pPr>
              <w:pStyle w:val="ConsPlusNonformat"/>
              <w:tabs>
                <w:tab w:val="left" w:pos="993"/>
              </w:tabs>
              <w:jc w:val="center"/>
              <w:rPr>
                <w:rFonts w:ascii="XO Thames" w:hAnsi="XO Thames"/>
                <w:sz w:val="28"/>
              </w:rPr>
            </w:pPr>
            <w:proofErr w:type="spellStart"/>
            <w:r>
              <w:rPr>
                <w:rFonts w:ascii="XO Thames" w:hAnsi="XO Thames"/>
                <w:sz w:val="28"/>
              </w:rPr>
              <w:t>Аргунова</w:t>
            </w:r>
            <w:proofErr w:type="spellEnd"/>
            <w:r>
              <w:rPr>
                <w:rFonts w:ascii="XO Thames" w:hAnsi="XO Thames"/>
                <w:sz w:val="28"/>
              </w:rPr>
              <w:t xml:space="preserve"> А.П.</w:t>
            </w:r>
          </w:p>
        </w:tc>
      </w:tr>
    </w:tbl>
    <w:p w:rsidR="00FB74D8" w:rsidRDefault="00FB74D8" w:rsidP="00DC3F75">
      <w:pPr>
        <w:jc w:val="both"/>
        <w:rPr>
          <w:sz w:val="18"/>
        </w:rPr>
      </w:pPr>
    </w:p>
    <w:sectPr w:rsidR="00FB74D8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040"/>
    <w:multiLevelType w:val="multilevel"/>
    <w:tmpl w:val="A7B67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B74D8"/>
    <w:rsid w:val="00A26524"/>
    <w:rsid w:val="00DC3F75"/>
    <w:rsid w:val="00E54BC3"/>
    <w:rsid w:val="00FB74D8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syrovatskaya.ug</cp:lastModifiedBy>
  <cp:revision>7</cp:revision>
  <dcterms:created xsi:type="dcterms:W3CDTF">2024-04-04T00:57:00Z</dcterms:created>
  <dcterms:modified xsi:type="dcterms:W3CDTF">2024-04-08T06:59:00Z</dcterms:modified>
</cp:coreProperties>
</file>