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AB" w:rsidRPr="00EF7487" w:rsidRDefault="002D2EE0" w:rsidP="00EF7487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08.11</w:t>
      </w:r>
      <w:r w:rsidR="00AA6E9E">
        <w:rPr>
          <w:rFonts w:ascii="Times New Roman" w:hAnsi="Times New Roman" w:cs="Times New Roman"/>
          <w:sz w:val="28"/>
        </w:rPr>
        <w:t>.21 г.</w:t>
      </w:r>
    </w:p>
    <w:p w:rsidR="00320B0E" w:rsidRPr="00EF7487" w:rsidRDefault="009D09F2" w:rsidP="00EF748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7487">
        <w:rPr>
          <w:rFonts w:ascii="Times New Roman" w:hAnsi="Times New Roman" w:cs="Times New Roman"/>
          <w:b/>
          <w:sz w:val="28"/>
        </w:rPr>
        <w:t>Методические рекомендации по ра</w:t>
      </w:r>
      <w:r w:rsidR="009F2C8F" w:rsidRPr="00EF7487">
        <w:rPr>
          <w:rFonts w:ascii="Times New Roman" w:hAnsi="Times New Roman" w:cs="Times New Roman"/>
          <w:b/>
          <w:sz w:val="28"/>
        </w:rPr>
        <w:t xml:space="preserve">боте учреждений дополнительного </w:t>
      </w:r>
      <w:r w:rsidRPr="00EF7487">
        <w:rPr>
          <w:rFonts w:ascii="Times New Roman" w:hAnsi="Times New Roman" w:cs="Times New Roman"/>
          <w:b/>
          <w:sz w:val="28"/>
        </w:rPr>
        <w:t>образования</w:t>
      </w:r>
      <w:r w:rsidR="006B07AB" w:rsidRPr="00EF7487">
        <w:rPr>
          <w:rFonts w:ascii="Times New Roman" w:hAnsi="Times New Roman" w:cs="Times New Roman"/>
          <w:b/>
          <w:sz w:val="28"/>
        </w:rPr>
        <w:t xml:space="preserve"> Республики Саха (Якутия)</w:t>
      </w:r>
      <w:r w:rsidRPr="00EF7487">
        <w:rPr>
          <w:rFonts w:ascii="Times New Roman" w:hAnsi="Times New Roman" w:cs="Times New Roman"/>
          <w:b/>
          <w:sz w:val="28"/>
        </w:rPr>
        <w:t xml:space="preserve"> </w:t>
      </w:r>
      <w:r w:rsidR="00EF7487" w:rsidRPr="00EF7487">
        <w:rPr>
          <w:rFonts w:ascii="Times New Roman" w:hAnsi="Times New Roman" w:cs="Times New Roman"/>
          <w:b/>
          <w:sz w:val="28"/>
        </w:rPr>
        <w:t xml:space="preserve">в 2021-2022 </w:t>
      </w:r>
      <w:r w:rsidR="009F2C8F" w:rsidRPr="00EF7487">
        <w:rPr>
          <w:rFonts w:ascii="Times New Roman" w:hAnsi="Times New Roman" w:cs="Times New Roman"/>
          <w:b/>
          <w:sz w:val="28"/>
        </w:rPr>
        <w:t>учебно</w:t>
      </w:r>
      <w:r w:rsidR="00EF7487" w:rsidRPr="00EF7487">
        <w:rPr>
          <w:rFonts w:ascii="Times New Roman" w:hAnsi="Times New Roman" w:cs="Times New Roman"/>
          <w:b/>
          <w:sz w:val="28"/>
        </w:rPr>
        <w:t>м</w:t>
      </w:r>
      <w:r w:rsidR="009F2C8F" w:rsidRPr="00EF7487">
        <w:rPr>
          <w:rFonts w:ascii="Times New Roman" w:hAnsi="Times New Roman" w:cs="Times New Roman"/>
          <w:b/>
          <w:sz w:val="28"/>
        </w:rPr>
        <w:t xml:space="preserve"> год</w:t>
      </w:r>
      <w:r w:rsidR="00EF7487" w:rsidRPr="00EF7487">
        <w:rPr>
          <w:rFonts w:ascii="Times New Roman" w:hAnsi="Times New Roman" w:cs="Times New Roman"/>
          <w:b/>
          <w:sz w:val="28"/>
        </w:rPr>
        <w:t>у</w:t>
      </w:r>
      <w:r w:rsidRPr="00EF7487">
        <w:rPr>
          <w:rFonts w:ascii="Times New Roman" w:hAnsi="Times New Roman" w:cs="Times New Roman"/>
          <w:b/>
          <w:sz w:val="28"/>
        </w:rPr>
        <w:t xml:space="preserve"> (при</w:t>
      </w:r>
      <w:r w:rsidR="009F2C8F" w:rsidRPr="00EF7487">
        <w:rPr>
          <w:rFonts w:ascii="Times New Roman" w:hAnsi="Times New Roman" w:cs="Times New Roman"/>
          <w:b/>
          <w:sz w:val="28"/>
        </w:rPr>
        <w:t xml:space="preserve"> осуществлении образовательной деятельности в очной, очно-заочной формах</w:t>
      </w:r>
      <w:r w:rsidRPr="00EF7487">
        <w:rPr>
          <w:rFonts w:ascii="Times New Roman" w:hAnsi="Times New Roman" w:cs="Times New Roman"/>
          <w:b/>
          <w:sz w:val="28"/>
        </w:rPr>
        <w:t xml:space="preserve"> обучения)</w:t>
      </w:r>
    </w:p>
    <w:p w:rsidR="009D09F2" w:rsidRPr="00EF7487" w:rsidRDefault="009D09F2" w:rsidP="00EF7487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EF7487">
        <w:rPr>
          <w:rFonts w:ascii="Times New Roman" w:hAnsi="Times New Roman" w:cs="Times New Roman"/>
          <w:b/>
          <w:sz w:val="28"/>
        </w:rPr>
        <w:t>Общие положения.</w:t>
      </w:r>
    </w:p>
    <w:p w:rsidR="009D09F2" w:rsidRPr="00EF7487" w:rsidRDefault="009D09F2" w:rsidP="00EF748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7487">
        <w:rPr>
          <w:rFonts w:ascii="Times New Roman" w:hAnsi="Times New Roman" w:cs="Times New Roman"/>
          <w:sz w:val="28"/>
        </w:rPr>
        <w:t xml:space="preserve">Методические рекомендации по работе учреждений дополнительного образования </w:t>
      </w:r>
      <w:r w:rsidR="00B93CC6" w:rsidRPr="00EF7487">
        <w:rPr>
          <w:rFonts w:ascii="Times New Roman" w:hAnsi="Times New Roman" w:cs="Times New Roman"/>
          <w:sz w:val="28"/>
        </w:rPr>
        <w:t>Республики Саха (Якутия)</w:t>
      </w:r>
      <w:r w:rsidR="00B93CC6" w:rsidRPr="00EF7487">
        <w:rPr>
          <w:rFonts w:ascii="Times New Roman" w:hAnsi="Times New Roman" w:cs="Times New Roman"/>
          <w:b/>
          <w:sz w:val="28"/>
        </w:rPr>
        <w:t xml:space="preserve"> </w:t>
      </w:r>
      <w:r w:rsidRPr="00EF7487">
        <w:rPr>
          <w:rFonts w:ascii="Times New Roman" w:hAnsi="Times New Roman" w:cs="Times New Roman"/>
          <w:sz w:val="28"/>
        </w:rPr>
        <w:t>в 202</w:t>
      </w:r>
      <w:r w:rsidR="00F83577">
        <w:rPr>
          <w:rFonts w:ascii="Times New Roman" w:hAnsi="Times New Roman" w:cs="Times New Roman"/>
          <w:sz w:val="28"/>
        </w:rPr>
        <w:t>1</w:t>
      </w:r>
      <w:r w:rsidRPr="00EF7487">
        <w:rPr>
          <w:rFonts w:ascii="Times New Roman" w:hAnsi="Times New Roman" w:cs="Times New Roman"/>
          <w:sz w:val="28"/>
        </w:rPr>
        <w:t>-202</w:t>
      </w:r>
      <w:r w:rsidR="00F83577">
        <w:rPr>
          <w:rFonts w:ascii="Times New Roman" w:hAnsi="Times New Roman" w:cs="Times New Roman"/>
          <w:sz w:val="28"/>
        </w:rPr>
        <w:t>2</w:t>
      </w:r>
      <w:r w:rsidRPr="00EF7487">
        <w:rPr>
          <w:rFonts w:ascii="Times New Roman" w:hAnsi="Times New Roman" w:cs="Times New Roman"/>
          <w:sz w:val="28"/>
        </w:rPr>
        <w:t xml:space="preserve"> учебном году (</w:t>
      </w:r>
      <w:r w:rsidR="009F2C8F" w:rsidRPr="00EF7487">
        <w:rPr>
          <w:rFonts w:ascii="Times New Roman" w:hAnsi="Times New Roman" w:cs="Times New Roman"/>
          <w:sz w:val="28"/>
        </w:rPr>
        <w:t>при осуществлении образовательной деятельности в очной, очно-заочной формах обучения</w:t>
      </w:r>
      <w:r w:rsidRPr="00EF7487">
        <w:rPr>
          <w:rFonts w:ascii="Times New Roman" w:hAnsi="Times New Roman" w:cs="Times New Roman"/>
          <w:sz w:val="28"/>
        </w:rPr>
        <w:t>) (далее – Методические рекомендации) разработаны в целях ока</w:t>
      </w:r>
      <w:r w:rsidR="00B93CC6" w:rsidRPr="00EF7487">
        <w:rPr>
          <w:rFonts w:ascii="Times New Roman" w:hAnsi="Times New Roman" w:cs="Times New Roman"/>
          <w:sz w:val="28"/>
        </w:rPr>
        <w:t>зания помощи в работе учреждений</w:t>
      </w:r>
      <w:r w:rsidRPr="00EF7487">
        <w:rPr>
          <w:rFonts w:ascii="Times New Roman" w:hAnsi="Times New Roman" w:cs="Times New Roman"/>
          <w:sz w:val="28"/>
        </w:rPr>
        <w:t xml:space="preserve"> дополнительного образования </w:t>
      </w:r>
      <w:r w:rsidR="00B93CC6" w:rsidRPr="00EF7487">
        <w:rPr>
          <w:rFonts w:ascii="Times New Roman" w:hAnsi="Times New Roman" w:cs="Times New Roman"/>
          <w:sz w:val="28"/>
        </w:rPr>
        <w:t>Республики Саха (Якутия)</w:t>
      </w:r>
      <w:r w:rsidR="00B93CC6" w:rsidRPr="00EF7487">
        <w:rPr>
          <w:rFonts w:ascii="Times New Roman" w:hAnsi="Times New Roman" w:cs="Times New Roman"/>
          <w:b/>
          <w:sz w:val="28"/>
        </w:rPr>
        <w:t xml:space="preserve"> </w:t>
      </w:r>
      <w:r w:rsidRPr="00EF7487">
        <w:rPr>
          <w:rFonts w:ascii="Times New Roman" w:hAnsi="Times New Roman" w:cs="Times New Roman"/>
          <w:sz w:val="28"/>
        </w:rPr>
        <w:t>в период оказания образовательных услуг в очном и в очно-заочном форматах в режиме «повышенной готовности».</w:t>
      </w:r>
    </w:p>
    <w:p w:rsidR="009D09F2" w:rsidRPr="00EF7487" w:rsidRDefault="009D09F2" w:rsidP="00EF748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7487">
        <w:rPr>
          <w:rFonts w:ascii="Times New Roman" w:hAnsi="Times New Roman" w:cs="Times New Roman"/>
          <w:sz w:val="28"/>
        </w:rPr>
        <w:t>Методические рекомендации адресованы п</w:t>
      </w:r>
      <w:r w:rsidR="00316EB5" w:rsidRPr="00EF7487">
        <w:rPr>
          <w:rFonts w:ascii="Times New Roman" w:hAnsi="Times New Roman" w:cs="Times New Roman"/>
          <w:sz w:val="28"/>
        </w:rPr>
        <w:t>едагогическому и руководящему составам учреждений дополнительного образования</w:t>
      </w:r>
      <w:r w:rsidR="00B93CC6" w:rsidRPr="00EF7487">
        <w:rPr>
          <w:rFonts w:ascii="Times New Roman" w:hAnsi="Times New Roman" w:cs="Times New Roman"/>
          <w:sz w:val="28"/>
        </w:rPr>
        <w:t xml:space="preserve"> Республики Саха (Якутия)</w:t>
      </w:r>
      <w:r w:rsidR="00316EB5" w:rsidRPr="00EF7487">
        <w:rPr>
          <w:rFonts w:ascii="Times New Roman" w:hAnsi="Times New Roman" w:cs="Times New Roman"/>
          <w:sz w:val="28"/>
        </w:rPr>
        <w:t>.</w:t>
      </w:r>
    </w:p>
    <w:p w:rsidR="00316EB5" w:rsidRPr="00EF7487" w:rsidRDefault="00316EB5" w:rsidP="00EF748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7487">
        <w:rPr>
          <w:rFonts w:ascii="Times New Roman" w:hAnsi="Times New Roman" w:cs="Times New Roman"/>
          <w:sz w:val="28"/>
        </w:rPr>
        <w:t>Методические рекомендации разработаны в соответствии со следующими нормативными документами:</w:t>
      </w:r>
    </w:p>
    <w:p w:rsidR="00316EB5" w:rsidRPr="00A969D8" w:rsidRDefault="00A969D8" w:rsidP="00A969D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16EB5" w:rsidRPr="00A969D8">
        <w:rPr>
          <w:rFonts w:ascii="Times New Roman" w:hAnsi="Times New Roman" w:cs="Times New Roman"/>
          <w:sz w:val="28"/>
        </w:rPr>
        <w:t>Федеральный закон Российской Федерации от 29 декабря 2012 г. № 273-ФЗ «Об образовании в Российской Федерации»</w:t>
      </w:r>
      <w:r w:rsidR="00117FA8" w:rsidRPr="00A969D8">
        <w:rPr>
          <w:rFonts w:ascii="Times New Roman" w:hAnsi="Times New Roman" w:cs="Times New Roman"/>
          <w:sz w:val="28"/>
        </w:rPr>
        <w:t>;</w:t>
      </w:r>
    </w:p>
    <w:p w:rsidR="00316EB5" w:rsidRPr="00A969D8" w:rsidRDefault="00A969D8" w:rsidP="00A969D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3CC6" w:rsidRPr="00A969D8">
        <w:rPr>
          <w:rFonts w:ascii="Times New Roman" w:hAnsi="Times New Roman" w:cs="Times New Roman"/>
          <w:sz w:val="28"/>
        </w:rPr>
        <w:t xml:space="preserve"> </w:t>
      </w:r>
      <w:r w:rsidR="0042643F" w:rsidRPr="00A969D8">
        <w:rPr>
          <w:rFonts w:ascii="Times New Roman" w:hAnsi="Times New Roman" w:cs="Times New Roman"/>
          <w:sz w:val="28"/>
        </w:rPr>
        <w:t>П</w:t>
      </w:r>
      <w:r w:rsidR="00316EB5" w:rsidRPr="00A969D8">
        <w:rPr>
          <w:rFonts w:ascii="Times New Roman" w:hAnsi="Times New Roman" w:cs="Times New Roman"/>
          <w:sz w:val="28"/>
        </w:rPr>
        <w:t>остановления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117FA8" w:rsidRPr="00A969D8">
        <w:rPr>
          <w:rFonts w:ascii="Times New Roman" w:hAnsi="Times New Roman" w:cs="Times New Roman"/>
          <w:sz w:val="28"/>
        </w:rPr>
        <w:t>;</w:t>
      </w:r>
    </w:p>
    <w:p w:rsidR="00316EB5" w:rsidRPr="00A969D8" w:rsidRDefault="00A969D8" w:rsidP="00A969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3CC6" w:rsidRPr="00A969D8">
        <w:rPr>
          <w:rFonts w:ascii="Times New Roman" w:hAnsi="Times New Roman" w:cs="Times New Roman"/>
          <w:sz w:val="28"/>
        </w:rPr>
        <w:t xml:space="preserve"> </w:t>
      </w:r>
      <w:r w:rsidR="0042643F" w:rsidRPr="00A969D8">
        <w:rPr>
          <w:rFonts w:ascii="Times New Roman" w:hAnsi="Times New Roman" w:cs="Times New Roman"/>
          <w:sz w:val="28"/>
        </w:rPr>
        <w:t>П</w:t>
      </w:r>
      <w:r w:rsidR="00316EB5" w:rsidRPr="00A969D8">
        <w:rPr>
          <w:rFonts w:ascii="Times New Roman" w:hAnsi="Times New Roman" w:cs="Times New Roman"/>
          <w:sz w:val="28"/>
        </w:rPr>
        <w:t>остановлению Главного государственного санитарного врача Российско</w:t>
      </w:r>
      <w:r w:rsidR="00117FA8" w:rsidRPr="00A969D8">
        <w:rPr>
          <w:rFonts w:ascii="Times New Roman" w:hAnsi="Times New Roman" w:cs="Times New Roman"/>
          <w:sz w:val="28"/>
        </w:rPr>
        <w:t>й Федерации от 30 июня 2020 № 16 «</w:t>
      </w:r>
      <w:r w:rsidR="00316EB5" w:rsidRPr="00A969D8">
        <w:rPr>
          <w:rFonts w:ascii="Times New Roman" w:hAnsi="Times New Roman" w:cs="Times New Roman"/>
          <w:sz w:val="28"/>
        </w:rPr>
        <w:t>Об утверждении санитарно-эпидемиологиче</w:t>
      </w:r>
      <w:r w:rsidR="00117FA8" w:rsidRPr="00A969D8">
        <w:rPr>
          <w:rFonts w:ascii="Times New Roman" w:hAnsi="Times New Roman" w:cs="Times New Roman"/>
          <w:sz w:val="28"/>
        </w:rPr>
        <w:t>ских правил СП 3.1/2.4 3598-20 «</w:t>
      </w:r>
      <w:r w:rsidR="00316EB5" w:rsidRPr="00A969D8">
        <w:rPr>
          <w:rFonts w:ascii="Times New Roman" w:hAnsi="Times New Roman" w:cs="Times New Roman"/>
          <w:sz w:val="28"/>
        </w:rPr>
        <w:t>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117FA8" w:rsidRPr="00A969D8">
        <w:rPr>
          <w:rFonts w:ascii="Times New Roman" w:hAnsi="Times New Roman" w:cs="Times New Roman"/>
          <w:sz w:val="28"/>
        </w:rPr>
        <w:t>онавирусной инфекции (COVID-19)»</w:t>
      </w:r>
      <w:r w:rsidR="00316EB5" w:rsidRPr="00A969D8">
        <w:rPr>
          <w:rFonts w:ascii="Times New Roman" w:hAnsi="Times New Roman" w:cs="Times New Roman"/>
          <w:sz w:val="28"/>
        </w:rPr>
        <w:t>;</w:t>
      </w:r>
    </w:p>
    <w:p w:rsidR="00117FA8" w:rsidRPr="00A969D8" w:rsidRDefault="00A969D8" w:rsidP="00A969D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3CC6" w:rsidRPr="00A969D8">
        <w:rPr>
          <w:rFonts w:ascii="Times New Roman" w:hAnsi="Times New Roman" w:cs="Times New Roman"/>
          <w:sz w:val="28"/>
        </w:rPr>
        <w:t xml:space="preserve"> </w:t>
      </w:r>
      <w:r w:rsidR="00117FA8" w:rsidRPr="00A969D8">
        <w:rPr>
          <w:rFonts w:ascii="Times New Roman" w:hAnsi="Times New Roman" w:cs="Times New Roman"/>
          <w:sz w:val="28"/>
        </w:rPr>
        <w:t xml:space="preserve">методическим рекомендациям Федеральной службой по надзору в сфере защиты прав потребителей и благополучия человека от 22 мая 2020 г. № МР 3.1/2.1.0183-20 «Рекомендации по профилактике новой коронавирусной инфекции (COVID-19) в учреждениях физической культуры и спорта </w:t>
      </w:r>
      <w:r w:rsidR="00117FA8" w:rsidRPr="00A969D8">
        <w:rPr>
          <w:rFonts w:ascii="Times New Roman" w:hAnsi="Times New Roman" w:cs="Times New Roman"/>
          <w:sz w:val="28"/>
        </w:rPr>
        <w:lastRenderedPageBreak/>
        <w:t>(открытых и закрытых спортивных сооружениях, физкультурно- оздоровительных комплексах, плавательных бассейнах и фитнес-клубах)»;</w:t>
      </w:r>
    </w:p>
    <w:p w:rsidR="00117FA8" w:rsidRPr="00C66C48" w:rsidRDefault="00C66C48" w:rsidP="00C66C4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3CC6" w:rsidRPr="00C66C48">
        <w:rPr>
          <w:rFonts w:ascii="Times New Roman" w:hAnsi="Times New Roman" w:cs="Times New Roman"/>
          <w:sz w:val="28"/>
        </w:rPr>
        <w:t xml:space="preserve"> </w:t>
      </w:r>
      <w:r w:rsidR="00117FA8" w:rsidRPr="00C66C48">
        <w:rPr>
          <w:rFonts w:ascii="Times New Roman" w:hAnsi="Times New Roman" w:cs="Times New Roman"/>
          <w:sz w:val="28"/>
        </w:rPr>
        <w:t>методическим рекомендациям Федеральной службой по надзору в сфере защиты прав потребителей и благополучия человека от 08 мая 2020 г. № МР 3.1/2.4.0178/1-20 «Рекомендации по организации работы образовательных организаций в условиях сохранения рисков распространения covid-19»;</w:t>
      </w:r>
    </w:p>
    <w:p w:rsidR="00117FA8" w:rsidRPr="00C66C48" w:rsidRDefault="00C66C48" w:rsidP="00C66C4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93CC6" w:rsidRPr="00C66C48">
        <w:rPr>
          <w:rFonts w:ascii="Times New Roman" w:hAnsi="Times New Roman" w:cs="Times New Roman"/>
          <w:sz w:val="28"/>
        </w:rPr>
        <w:t xml:space="preserve"> </w:t>
      </w:r>
      <w:r w:rsidR="00117FA8" w:rsidRPr="00C66C48">
        <w:rPr>
          <w:rFonts w:ascii="Times New Roman" w:hAnsi="Times New Roman" w:cs="Times New Roman"/>
          <w:sz w:val="28"/>
        </w:rPr>
        <w:t>методическим рекомендациям Федеральной службы по надзору в сфере защиты прав потребителей и благополучия человека от 21 июня 2020 г. № МР 3.1/2.1.0202-20 «По проведению профилактических мероприятий по предупреждению распространения новой коронавирусной инфекции (СOVID- при осуществлении деятельности театров и концертных организаций»;</w:t>
      </w:r>
    </w:p>
    <w:p w:rsidR="00117FA8" w:rsidRPr="00C66C48" w:rsidRDefault="00C66C48" w:rsidP="00C66C4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93CC6" w:rsidRPr="00C66C48">
        <w:rPr>
          <w:rFonts w:ascii="Times New Roman" w:hAnsi="Times New Roman" w:cs="Times New Roman"/>
          <w:sz w:val="28"/>
        </w:rPr>
        <w:t xml:space="preserve"> </w:t>
      </w:r>
      <w:r w:rsidR="00117FA8" w:rsidRPr="00C66C48">
        <w:rPr>
          <w:rFonts w:ascii="Times New Roman" w:hAnsi="Times New Roman" w:cs="Times New Roman"/>
          <w:sz w:val="28"/>
        </w:rPr>
        <w:t>письма Министерства Просвещения Российской Федерации от 25 января 2021 г. № ТВ-92/03 «О направлении рекомендаций»</w:t>
      </w:r>
      <w:r w:rsidR="00B93CC6" w:rsidRPr="00C66C48">
        <w:rPr>
          <w:rFonts w:ascii="Times New Roman" w:hAnsi="Times New Roman" w:cs="Times New Roman"/>
          <w:sz w:val="28"/>
        </w:rPr>
        <w:t>;</w:t>
      </w:r>
    </w:p>
    <w:p w:rsidR="00117FA8" w:rsidRPr="00C66C48" w:rsidRDefault="00C66C48" w:rsidP="00C66C48">
      <w:pPr>
        <w:widowControl w:val="0"/>
        <w:tabs>
          <w:tab w:val="left" w:pos="1061"/>
        </w:tabs>
        <w:autoSpaceDE w:val="0"/>
        <w:autoSpaceDN w:val="0"/>
        <w:spacing w:after="0" w:line="276" w:lineRule="auto"/>
        <w:ind w:right="1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17FA8" w:rsidRPr="00C66C48">
        <w:rPr>
          <w:rFonts w:ascii="Times New Roman" w:hAnsi="Times New Roman" w:cs="Times New Roman"/>
          <w:sz w:val="28"/>
        </w:rPr>
        <w:t>методическим рекомендациям Федеральной службы по надзору в сфере защиты прав потребителей и благополучия человека по организации деятельности образовательного учреждения, реализующего дополнительные общеобразовательные общеразвивающие программы от 14 февраля 2020 г. N 02/2230-2020-32 «О проведении профилактических и дезинфекционных мероприятий в организациях общественного питания и пищеблоках образовательных</w:t>
      </w:r>
      <w:r w:rsidR="00117FA8" w:rsidRPr="00C66C48">
        <w:rPr>
          <w:rFonts w:ascii="Times New Roman" w:hAnsi="Times New Roman" w:cs="Times New Roman"/>
          <w:spacing w:val="-1"/>
          <w:sz w:val="28"/>
        </w:rPr>
        <w:t xml:space="preserve"> </w:t>
      </w:r>
      <w:r w:rsidR="00117FA8" w:rsidRPr="00C66C48">
        <w:rPr>
          <w:rFonts w:ascii="Times New Roman" w:hAnsi="Times New Roman" w:cs="Times New Roman"/>
          <w:sz w:val="28"/>
        </w:rPr>
        <w:t>организаций»;</w:t>
      </w:r>
    </w:p>
    <w:p w:rsidR="00117FA8" w:rsidRPr="00C66C48" w:rsidRDefault="00C66C48" w:rsidP="00C66C4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17FA8" w:rsidRPr="00C66C48">
        <w:rPr>
          <w:rFonts w:ascii="Times New Roman" w:hAnsi="Times New Roman" w:cs="Times New Roman"/>
          <w:sz w:val="28"/>
        </w:rPr>
        <w:t>письма Департамента государственной политики в сфере воспитания, дополнительного образования и детского отдыха</w:t>
      </w:r>
      <w:r w:rsidR="00A729A4" w:rsidRPr="00C66C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29A4" w:rsidRPr="00C66C48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A729A4" w:rsidRPr="00C66C48">
        <w:rPr>
          <w:rFonts w:ascii="Times New Roman" w:hAnsi="Times New Roman" w:cs="Times New Roman"/>
          <w:sz w:val="28"/>
        </w:rPr>
        <w:t xml:space="preserve"> РФ</w:t>
      </w:r>
      <w:r w:rsidR="00117FA8" w:rsidRPr="00C66C48">
        <w:rPr>
          <w:rFonts w:ascii="Times New Roman" w:hAnsi="Times New Roman" w:cs="Times New Roman"/>
          <w:sz w:val="28"/>
        </w:rPr>
        <w:t xml:space="preserve"> от 06 августа 2020 №06-825 «Об организации мероприятий в условиях природной среды»;</w:t>
      </w:r>
    </w:p>
    <w:p w:rsidR="00340339" w:rsidRPr="00C66C48" w:rsidRDefault="00C66C48" w:rsidP="00C66C48">
      <w:pPr>
        <w:widowControl w:val="0"/>
        <w:tabs>
          <w:tab w:val="left" w:pos="1061"/>
        </w:tabs>
        <w:autoSpaceDE w:val="0"/>
        <w:autoSpaceDN w:val="0"/>
        <w:spacing w:after="0" w:line="276" w:lineRule="auto"/>
        <w:ind w:right="1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17FA8" w:rsidRPr="00C66C48">
        <w:rPr>
          <w:rFonts w:ascii="Times New Roman" w:hAnsi="Times New Roman" w:cs="Times New Roman"/>
          <w:sz w:val="28"/>
        </w:rPr>
        <w:t>приказа №01-03/724 от 19 августа 2020 г. Министерства образования и науки Республики Саха (Якутия) "Об утверждении методических рекомендаций по работе учреждений дополнительного образования в 2020 - 2021 учебном году</w:t>
      </w:r>
      <w:r w:rsidR="003E5959" w:rsidRPr="00C66C48">
        <w:rPr>
          <w:rFonts w:ascii="Times New Roman" w:hAnsi="Times New Roman" w:cs="Times New Roman"/>
          <w:sz w:val="28"/>
        </w:rPr>
        <w:t>;</w:t>
      </w:r>
    </w:p>
    <w:p w:rsidR="00340339" w:rsidRPr="00C66C48" w:rsidRDefault="00C66C48" w:rsidP="00C66C48">
      <w:pPr>
        <w:widowControl w:val="0"/>
        <w:tabs>
          <w:tab w:val="left" w:pos="1061"/>
        </w:tabs>
        <w:autoSpaceDE w:val="0"/>
        <w:autoSpaceDN w:val="0"/>
        <w:spacing w:after="0" w:line="276" w:lineRule="auto"/>
        <w:ind w:right="1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340339" w:rsidRPr="00C66C48">
        <w:rPr>
          <w:rFonts w:ascii="Times New Roman" w:hAnsi="Times New Roman" w:cs="Times New Roman"/>
          <w:sz w:val="28"/>
        </w:rPr>
        <w:t>постановление Главного санитарного врача Республики Саха (Якутия) № 4 от 13.07.2021 года «О внесении изменений в постановление Главного санитарного врача Республики Саха (Якутия) от 19.05.2021 года № 3 «Об иммунизации населения Республики Саха (Якутия) против новой коронавирусной инфекции (COVID – 19)</w:t>
      </w:r>
      <w:r w:rsidR="00974F8F" w:rsidRPr="00C66C48">
        <w:rPr>
          <w:rFonts w:ascii="Times New Roman" w:hAnsi="Times New Roman" w:cs="Times New Roman"/>
          <w:sz w:val="28"/>
        </w:rPr>
        <w:t>».</w:t>
      </w:r>
    </w:p>
    <w:p w:rsidR="003E5959" w:rsidRPr="00EF7487" w:rsidRDefault="003E5959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167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3E5959" w:rsidRPr="00EF7487" w:rsidRDefault="0059316E" w:rsidP="00EF7487">
      <w:pPr>
        <w:pStyle w:val="a3"/>
        <w:widowControl w:val="0"/>
        <w:numPr>
          <w:ilvl w:val="0"/>
          <w:numId w:val="1"/>
        </w:numPr>
        <w:tabs>
          <w:tab w:val="left" w:pos="1743"/>
        </w:tabs>
        <w:autoSpaceDE w:val="0"/>
        <w:autoSpaceDN w:val="0"/>
        <w:spacing w:after="0" w:line="276" w:lineRule="auto"/>
        <w:ind w:left="0" w:right="633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Информирование сот</w:t>
      </w:r>
      <w:r w:rsidR="00AC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рудников и обучающихся о мерах</w:t>
      </w:r>
      <w:r w:rsidRPr="00E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предосторожности и</w:t>
      </w:r>
      <w:r w:rsidRPr="00EF74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E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профилактики</w:t>
      </w:r>
    </w:p>
    <w:p w:rsidR="0059316E" w:rsidRPr="00EF7487" w:rsidRDefault="0059316E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Руководителю Учреждения обеспечить организацию системной работы по информированию сотрудников и обучающихся о рисках </w:t>
      </w:r>
      <w:r w:rsidR="00AC625D">
        <w:rPr>
          <w:rFonts w:ascii="Times New Roman" w:eastAsia="Times New Roman" w:hAnsi="Times New Roman" w:cs="Times New Roman"/>
          <w:sz w:val="28"/>
          <w:lang w:eastAsia="ru-RU" w:bidi="ru-RU"/>
        </w:rPr>
        <w:t>новой коронавирусной инфекции CО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59316E" w:rsidRPr="00EF7487" w:rsidRDefault="0059316E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Обеспечить ознакомление всех сотрудников с методическими рекомендациями под роспись.</w:t>
      </w:r>
    </w:p>
    <w:p w:rsidR="0059316E" w:rsidRPr="00EF7487" w:rsidRDefault="0059316E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Обеспечить ознакомление обучающихся, родителей (законных представителей) обучающихся с методическими рекомендациями путем размещения его на информационных стендах и официальном сайте Учреждения.</w:t>
      </w:r>
    </w:p>
    <w:p w:rsidR="0059316E" w:rsidRPr="00EF7487" w:rsidRDefault="0059316E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Обеспечить разработку на основании существующих санитарных требований и рекомендаций правил</w:t>
      </w:r>
      <w:r w:rsidR="00B93CC6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графика: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личной гигиены, входа и выхода из помещений Учреждения</w:t>
      </w:r>
      <w:r w:rsidR="00B93CC6" w:rsidRPr="00EF7487">
        <w:rPr>
          <w:rFonts w:ascii="Times New Roman" w:eastAsia="Times New Roman" w:hAnsi="Times New Roman" w:cs="Times New Roman"/>
          <w:sz w:val="28"/>
          <w:lang w:eastAsia="ru-RU" w:bidi="ru-RU"/>
        </w:rPr>
        <w:t>,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регламента уборки</w:t>
      </w:r>
      <w:r w:rsidR="00B93CC6" w:rsidRPr="00EF7487">
        <w:rPr>
          <w:rFonts w:ascii="Times New Roman" w:eastAsia="Times New Roman" w:hAnsi="Times New Roman" w:cs="Times New Roman"/>
          <w:sz w:val="28"/>
          <w:lang w:eastAsia="ru-RU" w:bidi="ru-RU"/>
        </w:rPr>
        <w:t>, питания, передвижения и пр.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B93CC6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Р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азме</w:t>
      </w:r>
      <w:r w:rsidR="00B93CC6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стить 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их в посещаемых сотрудниками</w:t>
      </w:r>
      <w:r w:rsidR="00B93CC6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посетителями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местах.</w:t>
      </w:r>
    </w:p>
    <w:p w:rsidR="0059316E" w:rsidRPr="00EF7487" w:rsidRDefault="0059316E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Обеспечить проведение инструктажей сотрудников и обучающихся о соблюдении правил личной гигиены и техники безопасности.</w:t>
      </w:r>
    </w:p>
    <w:p w:rsidR="00E83BC4" w:rsidRPr="00EF7487" w:rsidRDefault="0059316E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Усилить педагогическую работу по гигиеническому воспитанию обучающихся, воспитанников и их родителей (законных представителей).</w:t>
      </w:r>
    </w:p>
    <w:p w:rsidR="0059316E" w:rsidRPr="004507DB" w:rsidRDefault="00E83BC4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507DB">
        <w:rPr>
          <w:rFonts w:ascii="Times New Roman" w:eastAsia="Times New Roman" w:hAnsi="Times New Roman" w:cs="Times New Roman"/>
          <w:sz w:val="28"/>
          <w:lang w:eastAsia="ru-RU" w:bidi="ru-RU"/>
        </w:rPr>
        <w:t>Для организации работы сотрудников старше 65 лет, а также имеющих</w:t>
      </w:r>
      <w:r w:rsidR="0059316E" w:rsidRPr="004507D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хронические заболевания</w:t>
      </w:r>
      <w:r w:rsidRPr="004507D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состояния </w:t>
      </w:r>
      <w:proofErr w:type="spellStart"/>
      <w:r w:rsidRPr="004507DB">
        <w:rPr>
          <w:rFonts w:ascii="Times New Roman" w:eastAsia="Times New Roman" w:hAnsi="Times New Roman" w:cs="Times New Roman"/>
          <w:sz w:val="28"/>
          <w:lang w:eastAsia="ru-RU" w:bidi="ru-RU"/>
        </w:rPr>
        <w:t>иммуносупрессии</w:t>
      </w:r>
      <w:proofErr w:type="spellEnd"/>
      <w:r w:rsidR="0059316E" w:rsidRPr="004507D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4507DB">
        <w:rPr>
          <w:rFonts w:ascii="Times New Roman" w:eastAsia="Times New Roman" w:hAnsi="Times New Roman" w:cs="Times New Roman"/>
          <w:sz w:val="28"/>
          <w:lang w:eastAsia="ru-RU" w:bidi="ru-RU"/>
        </w:rPr>
        <w:t>руководствоваться актуальными нормативными документами</w:t>
      </w:r>
      <w:r w:rsidR="00192E8A" w:rsidRPr="004507D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4507D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(Федеральным законодательством, Указами Главы РС(Я), постановлениями </w:t>
      </w:r>
      <w:proofErr w:type="spellStart"/>
      <w:r w:rsidRPr="004507DB">
        <w:rPr>
          <w:rFonts w:ascii="Times New Roman" w:eastAsia="Times New Roman" w:hAnsi="Times New Roman" w:cs="Times New Roman"/>
          <w:sz w:val="28"/>
          <w:lang w:eastAsia="ru-RU" w:bidi="ru-RU"/>
        </w:rPr>
        <w:t>Роспотребнадзора</w:t>
      </w:r>
      <w:proofErr w:type="spellEnd"/>
      <w:r w:rsidRPr="004507D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пр.)</w:t>
      </w:r>
      <w:r w:rsidR="00192E8A" w:rsidRPr="004507DB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C625D" w:rsidRPr="00EF7487" w:rsidRDefault="00974F8F" w:rsidP="00EF7487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76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</w:rPr>
        <w:t xml:space="preserve">Согласно постановлению </w:t>
      </w:r>
      <w:r w:rsidRPr="00340339">
        <w:rPr>
          <w:rFonts w:ascii="Times New Roman" w:hAnsi="Times New Roman" w:cs="Times New Roman"/>
          <w:sz w:val="28"/>
        </w:rPr>
        <w:t>Главного санитарного врача Республики Саха (Якутия) № 4 от 13.07.2021 года «О внесении изменений в постановление Главного санитарного врача Республики Саха (Якутия) от 19.05.2021 года № 3 «Об иммунизации населения Республики Саха (Якутия) против новой коронавирусной</w:t>
      </w:r>
      <w:r>
        <w:rPr>
          <w:rFonts w:ascii="Times New Roman" w:hAnsi="Times New Roman" w:cs="Times New Roman"/>
          <w:sz w:val="28"/>
        </w:rPr>
        <w:t xml:space="preserve"> </w:t>
      </w:r>
      <w:r w:rsidRPr="00340339">
        <w:rPr>
          <w:rFonts w:ascii="Times New Roman" w:hAnsi="Times New Roman" w:cs="Times New Roman"/>
          <w:sz w:val="28"/>
        </w:rPr>
        <w:t>инфекции (COVID – 19)</w:t>
      </w:r>
      <w:r>
        <w:rPr>
          <w:rFonts w:ascii="Times New Roman" w:hAnsi="Times New Roman" w:cs="Times New Roman"/>
          <w:sz w:val="28"/>
        </w:rPr>
        <w:t>», сотрудник</w:t>
      </w:r>
      <w:r w:rsidR="00D614F8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учреждений дополнительного образования</w:t>
      </w:r>
      <w:r w:rsidR="00D614F8">
        <w:rPr>
          <w:rFonts w:ascii="Times New Roman" w:hAnsi="Times New Roman" w:cs="Times New Roman"/>
          <w:sz w:val="28"/>
        </w:rPr>
        <w:t xml:space="preserve"> детей </w:t>
      </w:r>
      <w:r w:rsidR="00D614F8" w:rsidRPr="00340339">
        <w:rPr>
          <w:rFonts w:ascii="Times New Roman" w:hAnsi="Times New Roman" w:cs="Times New Roman"/>
          <w:sz w:val="28"/>
        </w:rPr>
        <w:t xml:space="preserve">Республики Саха (Якутия) </w:t>
      </w:r>
      <w:r w:rsidR="00D614F8">
        <w:rPr>
          <w:rFonts w:ascii="Times New Roman" w:hAnsi="Times New Roman" w:cs="Times New Roman"/>
          <w:sz w:val="28"/>
        </w:rPr>
        <w:t xml:space="preserve">необходимо пройти </w:t>
      </w:r>
      <w:r w:rsidRPr="00974F8F">
        <w:rPr>
          <w:rFonts w:ascii="Times New Roman" w:hAnsi="Times New Roman" w:cs="Times New Roman"/>
          <w:sz w:val="28"/>
        </w:rPr>
        <w:t>обязательную иммунизацию по эпидемическим показаниям против новой коронавирусной инфекции</w:t>
      </w:r>
      <w:r w:rsidR="00D614F8">
        <w:rPr>
          <w:rFonts w:ascii="Times New Roman" w:hAnsi="Times New Roman" w:cs="Times New Roman"/>
          <w:sz w:val="28"/>
        </w:rPr>
        <w:t xml:space="preserve"> (получить вакцину </w:t>
      </w:r>
      <w:r w:rsidR="00D614F8" w:rsidRPr="00974F8F">
        <w:rPr>
          <w:rFonts w:ascii="Times New Roman" w:hAnsi="Times New Roman" w:cs="Times New Roman"/>
          <w:sz w:val="28"/>
        </w:rPr>
        <w:t>против новой коронавирусной инфекции</w:t>
      </w:r>
      <w:r w:rsidR="00D614F8">
        <w:rPr>
          <w:rFonts w:ascii="Times New Roman" w:hAnsi="Times New Roman" w:cs="Times New Roman"/>
          <w:sz w:val="28"/>
        </w:rPr>
        <w:t>). При этом, р</w:t>
      </w:r>
      <w:r w:rsidR="00D614F8" w:rsidRPr="00D614F8">
        <w:rPr>
          <w:rFonts w:ascii="Times New Roman" w:hAnsi="Times New Roman" w:cs="Times New Roman"/>
          <w:sz w:val="28"/>
        </w:rPr>
        <w:t>аботодатель в соответствии с абзацем восьмым части 1 статьи 76 Трудового кодекса Российской Федерации обязан отстранить от работы (не допускать к работе) работника</w:t>
      </w:r>
      <w:r w:rsidR="004507DB">
        <w:rPr>
          <w:rFonts w:ascii="Times New Roman" w:hAnsi="Times New Roman" w:cs="Times New Roman"/>
          <w:sz w:val="28"/>
        </w:rPr>
        <w:t xml:space="preserve">, который не получил вакцину </w:t>
      </w:r>
      <w:r w:rsidR="004507DB" w:rsidRPr="00974F8F">
        <w:rPr>
          <w:rFonts w:ascii="Times New Roman" w:hAnsi="Times New Roman" w:cs="Times New Roman"/>
          <w:sz w:val="28"/>
        </w:rPr>
        <w:t xml:space="preserve">против новой коронавирусной </w:t>
      </w:r>
      <w:r w:rsidR="004507DB" w:rsidRPr="00974F8F">
        <w:rPr>
          <w:rFonts w:ascii="Times New Roman" w:hAnsi="Times New Roman" w:cs="Times New Roman"/>
          <w:sz w:val="28"/>
        </w:rPr>
        <w:lastRenderedPageBreak/>
        <w:t>инфекции</w:t>
      </w:r>
      <w:r w:rsidR="004507DB">
        <w:rPr>
          <w:rFonts w:ascii="Times New Roman" w:hAnsi="Times New Roman" w:cs="Times New Roman"/>
          <w:sz w:val="28"/>
        </w:rPr>
        <w:t xml:space="preserve">. </w:t>
      </w:r>
      <w:r w:rsidR="004507DB" w:rsidRPr="004507DB">
        <w:rPr>
          <w:rFonts w:ascii="Times New Roman" w:hAnsi="Times New Roman" w:cs="Times New Roman"/>
          <w:sz w:val="28"/>
        </w:rPr>
        <w:t>Необходимо учесть, что в соответствии с п.7 письма Федеральной службы по труду и занятости от 13 июля 2021 г. № 1811-ТЗ, дистанционные работники также подлежат обязательной вакцинации, если не имеют противопоказаний. Перевод на дистанционный труд не является альтернативой отстранению. При этом согласно части 3 статьи 76 ТК РФ в период отстранения от работы (недопущения к работе) заработная плата работнику не начисляется.</w:t>
      </w:r>
    </w:p>
    <w:p w:rsidR="00E83BC4" w:rsidRPr="00EF7487" w:rsidRDefault="00E83BC4" w:rsidP="00EF7487">
      <w:pPr>
        <w:widowControl w:val="0"/>
        <w:tabs>
          <w:tab w:val="left" w:pos="284"/>
        </w:tabs>
        <w:autoSpaceDE w:val="0"/>
        <w:autoSpaceDN w:val="0"/>
        <w:spacing w:after="0" w:line="276" w:lineRule="auto"/>
        <w:ind w:right="1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9316E" w:rsidRPr="00EF7487" w:rsidRDefault="0059316E" w:rsidP="00EF7487">
      <w:pPr>
        <w:pStyle w:val="a3"/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after="0" w:line="276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Особенности </w:t>
      </w:r>
      <w:r w:rsidR="009F2C8F" w:rsidRPr="00E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организации учебного процесса</w:t>
      </w:r>
      <w:r w:rsidR="00E27CBA" w:rsidRPr="00EF7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 сфере дополнительного образования</w:t>
      </w:r>
    </w:p>
    <w:p w:rsidR="00E27CBA" w:rsidRPr="00EF7487" w:rsidRDefault="00E27CBA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организации образовательного процесса по реализации дополнительных общеобразовательных программ </w:t>
      </w:r>
      <w:r w:rsidR="00B83CA1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очном формате 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необходимо руководствоваться нормативными документами, указанными в разделе 1 насто</w:t>
      </w:r>
      <w:r w:rsidR="00347D41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ящих методических рекомендаций</w:t>
      </w:r>
      <w:r w:rsidR="0035186B" w:rsidRPr="00EF7487">
        <w:rPr>
          <w:rFonts w:ascii="Times New Roman" w:eastAsia="Times New Roman" w:hAnsi="Times New Roman" w:cs="Times New Roman"/>
          <w:sz w:val="28"/>
          <w:lang w:eastAsia="ru-RU" w:bidi="ru-RU"/>
        </w:rPr>
        <w:t>,</w:t>
      </w:r>
      <w:r w:rsidR="00347D41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особенности письмом Министерства Просвещения Российской Федерации от 25 января 2021 г. № ТВ-92/03 «О направлении рекомендаций»;</w:t>
      </w:r>
    </w:p>
    <w:p w:rsidR="009F2C8F" w:rsidRPr="00EF7487" w:rsidRDefault="009F2C8F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Особенности организации образовательного процесса при реализации дополнительных общеобразовательных, общеразвивающих программ и мероприятий с изданием внутренних локальных актов Учреждения, необходимых для обеспечения санитарно-гигиенической безопасности: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беспечить функционирование групп и реализацию дополнительных </w:t>
      </w:r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обще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образовательных программ дополнительного образования в штатном режиме с соблюдением всех санитарно-эпидемиологических требований в условиях профилактики и предотвращения распространения н</w:t>
      </w:r>
      <w:r w:rsidR="00AC625D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овой коронавирусной инфекции (CО</w:t>
      </w:r>
      <w:r w:rsidR="004A7158" w:rsidRPr="00266DA5">
        <w:rPr>
          <w:rFonts w:ascii="Times New Roman" w:eastAsia="Times New Roman" w:hAnsi="Times New Roman" w:cs="Times New Roman"/>
          <w:sz w:val="28"/>
          <w:lang w:eastAsia="ru-RU" w:bidi="ru-RU"/>
        </w:rPr>
        <w:t>VID-1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9), в том числе</w:t>
      </w:r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предусмотреть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сокращени</w:t>
      </w:r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 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количества обучающихся, </w:t>
      </w:r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одновременно находящихся в помещении. П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ри помощи деления группы обучающихся на подгруппы, корректировки учебных планов и рабочих программ дисциплин (модулей), практик, предусматривающей сокращение времени учебных занятий и акцент на освоение нового учебного материала, без сокращения объемов педагогической нагрузки педагогических работников, с учетом доступности материалов, методик и технологий обучения.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екомендовать разделение групп на очную и дистанционную форму обучения</w:t>
      </w:r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При невозможности соблюдения санитарно – эпидемиологических требований по реализации полного объема образовательной деятельности группы делятся на подгруппы, которые занимаются, поочередно меняясь в течение недели.</w:t>
      </w:r>
    </w:p>
    <w:p w:rsidR="0042643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bookmarkStart w:id="0" w:name="_GoBack"/>
      <w:bookmarkEnd w:id="0"/>
      <w:r w:rsidRPr="007E7B0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DA04F2" w:rsidRPr="007E7B07">
        <w:rPr>
          <w:rFonts w:ascii="Times New Roman" w:eastAsia="Times New Roman" w:hAnsi="Times New Roman" w:cs="Times New Roman"/>
          <w:sz w:val="28"/>
          <w:lang w:eastAsia="ru-RU" w:bidi="ru-RU"/>
        </w:rPr>
        <w:t>рекомендовать разделение по малым индивидуаль</w:t>
      </w:r>
      <w:r w:rsidR="00A729A4" w:rsidRPr="007E7B07">
        <w:rPr>
          <w:rFonts w:ascii="Times New Roman" w:eastAsia="Times New Roman" w:hAnsi="Times New Roman" w:cs="Times New Roman"/>
          <w:sz w:val="28"/>
          <w:lang w:eastAsia="ru-RU" w:bidi="ru-RU"/>
        </w:rPr>
        <w:t>ным группам для обучения в очном формате</w:t>
      </w:r>
      <w:r w:rsidR="00DA04F2" w:rsidRPr="007E7B0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количестве 1-5 человек</w:t>
      </w:r>
      <w:r w:rsidR="00A729A4" w:rsidRPr="007E7B0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(см.</w:t>
      </w:r>
      <w:r w:rsidRPr="007E7B0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официальном </w:t>
      </w:r>
      <w:r w:rsidRPr="007E7B07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сайте ГАНОУ РС(Я) РРЦ «Юные якутяне»</w:t>
      </w:r>
      <w:r w:rsidRPr="007E7B07">
        <w:t xml:space="preserve"> </w:t>
      </w:r>
      <w:hyperlink r:id="rId5" w:history="1">
        <w:r w:rsidRPr="007E7B07">
          <w:rPr>
            <w:rStyle w:val="a4"/>
            <w:rFonts w:ascii="Times New Roman" w:eastAsia="Times New Roman" w:hAnsi="Times New Roman" w:cs="Times New Roman"/>
            <w:sz w:val="28"/>
            <w:lang w:eastAsia="ru-RU" w:bidi="ru-RU"/>
          </w:rPr>
          <w:t>http://www.sakhaedu.ru/teachers/developments/view.aspx?id=2317&amp;returnUrl=%2fteachers%2fdevelopments</w:t>
        </w:r>
      </w:hyperlink>
      <w:r w:rsidR="00A729A4" w:rsidRPr="007E7B0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). Данная модель рекомендована в районах, в которых не действуют ограничительные мероприятия по новой коронавирусной инфекции </w:t>
      </w:r>
      <w:r w:rsidR="00A729A4" w:rsidRPr="007E7B07">
        <w:rPr>
          <w:rFonts w:ascii="Times New Roman" w:eastAsia="Times New Roman" w:hAnsi="Times New Roman" w:cs="Times New Roman"/>
          <w:sz w:val="28"/>
          <w:lang w:val="en-US" w:eastAsia="ru-RU" w:bidi="ru-RU"/>
        </w:rPr>
        <w:t>COVID</w:t>
      </w:r>
      <w:r w:rsidR="00A729A4" w:rsidRPr="007E7B07">
        <w:rPr>
          <w:rFonts w:ascii="Times New Roman" w:eastAsia="Times New Roman" w:hAnsi="Times New Roman" w:cs="Times New Roman"/>
          <w:sz w:val="28"/>
          <w:lang w:eastAsia="ru-RU" w:bidi="ru-RU"/>
        </w:rPr>
        <w:t>-19.</w:t>
      </w:r>
      <w:r w:rsidR="00DA04F2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з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акрепить за каждой группой (секцией, кружком) учебное помещение, организовав обучение и пребывание в строго закрепленном за каждой группой (секцией, кружком) помещении. Исключить общение </w:t>
      </w:r>
      <w:r w:rsidR="00B93CC6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физический контакт 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обучающихся групп во время перемен.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ересмотреть режим работы Учреждения, в </w:t>
      </w:r>
      <w:proofErr w:type="spellStart"/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т.ч</w:t>
      </w:r>
      <w:proofErr w:type="spellEnd"/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. расписание учебных занятий, изменив время начала занятия для разных групп (подгрупп) и время проведения перемен, в целях максимального разобщения групп (подгрупп) при проведении термометрии</w:t>
      </w:r>
      <w:r w:rsidR="00B93CC6" w:rsidRPr="00266DA5">
        <w:rPr>
          <w:rFonts w:ascii="Times New Roman" w:eastAsia="Times New Roman" w:hAnsi="Times New Roman" w:cs="Times New Roman"/>
          <w:sz w:val="28"/>
          <w:lang w:eastAsia="ru-RU" w:bidi="ru-RU"/>
        </w:rPr>
        <w:t>, входа и выхода из здания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беспечить при входе в Учрежден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ие бесконтактной термометрией с </w:t>
      </w:r>
    </w:p>
    <w:p w:rsidR="009F2C8F" w:rsidRPr="00266DA5" w:rsidRDefault="009F2C8F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66DA5">
        <w:rPr>
          <w:rFonts w:ascii="Times New Roman" w:eastAsia="Times New Roman" w:hAnsi="Times New Roman" w:cs="Times New Roman"/>
          <w:sz w:val="28"/>
          <w:lang w:eastAsia="ru-RU" w:bidi="ru-RU"/>
        </w:rPr>
        <w:t>записью в журнал и дозаторами для дезинфекции рук.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учетом погодных условий максимально организовать пребывание обучающихся и проведение занятий на открытом воздухе. Использовать открытую спортивную площадку для занятий физической культурой, сократить количество занятий в спортивном зале. При реализации программ естественнонаучной направленности рекомендуется проводить занятия на открытом воздухе.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рганизовать проведение практических занятий (выезды, экскурсии в музеи, посещение иных организаций) обучающихся, предусмотренных дополнительно общеобразовательной, общеразвивающей программой, осуществляется Учреждением при условии соблюдения санитарно- противоэпидемических (профилактических) мер, предусмотренных правилами </w:t>
      </w:r>
      <w:proofErr w:type="spellStart"/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</w:t>
      </w:r>
      <w:r w:rsidR="00B93CC6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оспотребнадзора</w:t>
      </w:r>
      <w:proofErr w:type="spellEnd"/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. Иные юридические лица (предприятия), на территории которых проводятся практические занятия обучающихся, обязаны обеспечить санитарно-гигиеническую безопасность в целях противодействия распространения новой коронавирусной инфекции (C</w:t>
      </w:r>
      <w:r w:rsidR="00AC625D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VID-19).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роводить во время перемен и по окончанию работы текущую дезинфекцию помещений (обработка рабочих поверхностей, компьютеров, технологического оборудования, инвентаря, музыкальных инструментов</w:t>
      </w:r>
      <w:r w:rsidR="00593D4E" w:rsidRPr="00266DA5">
        <w:rPr>
          <w:rFonts w:ascii="Times New Roman" w:eastAsia="Times New Roman" w:hAnsi="Times New Roman" w:cs="Times New Roman"/>
          <w:sz w:val="28"/>
          <w:lang w:eastAsia="ru-RU" w:bidi="ru-RU"/>
        </w:rPr>
        <w:t>, ручки дверей, перила и пр.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). Дезинфицирующие средства использовать в соответствии с инструкциями производителя в концентрациях</w:t>
      </w:r>
      <w:r w:rsidR="00593D4E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действенных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593D4E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против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вирусных инфекций.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беспечить после каждого занятия проведение сквозного проветривания помещений и групповых помещений в отсутствие обучающихся.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силить контроль за организацией питьевого режима, обратив особое внимание на обеспеченность одноразовой посудой и проведение обработки кулеров и дозаторов в соответствии с инструкциями их производителей.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беспечить постоянное наличие мыла, туалетной бумаги в санузлах для сотрудников и обучающихся, установить дозаторы с антисептическим средством для обработки рук.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беспечить дезинфекцию воздушной среды с использованием приборов (</w:t>
      </w:r>
      <w:proofErr w:type="spellStart"/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рециркуляторы</w:t>
      </w:r>
      <w:proofErr w:type="spellEnd"/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, кварцевые и УФ лампы) для обеззараживания воздуха.</w:t>
      </w:r>
    </w:p>
    <w:p w:rsidR="009F2C8F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</w:t>
      </w:r>
      <w:r w:rsidR="009F2C8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екомендовать всей группе обучающихся перейти на дистанционный формат обучения с 14 - дневной самоизоляцией после выявленного положительного анализа COVID-19 у одного из обучающегося из группы.</w:t>
      </w:r>
      <w:r w:rsidR="00593D4E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Далее де</w:t>
      </w:r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йст</w:t>
      </w:r>
      <w:r w:rsidR="00F33FEF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вовать согласно регламентам</w:t>
      </w:r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spellStart"/>
      <w:r w:rsidR="00347D41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Роспотреб</w:t>
      </w:r>
      <w:r w:rsidR="00593D4E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надзора</w:t>
      </w:r>
      <w:proofErr w:type="spellEnd"/>
      <w:r w:rsidR="00593D4E" w:rsidRPr="00266DA5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E27CBA" w:rsidRPr="00EF7487" w:rsidRDefault="00E27CBA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очно-заочной форме обучения особенности реализации дополнительных общеобразовательных программ по направленностям </w:t>
      </w:r>
      <w:r w:rsidR="00347D41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</w:t>
      </w:r>
      <w:r w:rsidR="002F5EB7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согласно Письму</w:t>
      </w:r>
      <w:r w:rsidR="00347D41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Министерства Просвещения Российской Федерации от 25 января 2021 г. № ТВ-92/03 «О направлении рекомендаций»)</w:t>
      </w:r>
      <w:r w:rsidR="006979E1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использованием электронного обучения и дистанционных образовательных технологий определяются спецификой предметного содержания (художественное творчество, спорт, социальное творчество, основы научных знаний и т.п.), технологическими особенностями его освоения с учетом соотношения теоретической и практической составляющей (игровые, интерактивные, проектные технологии или репродуктивные методы работы), возрастными (дошкольники, младшие школьники, подростки) и психофизиологическими (дети с ограниченными возможностями здоровья) особенностями обучающихся. </w:t>
      </w:r>
    </w:p>
    <w:p w:rsidR="00B9602B" w:rsidRPr="00EF7487" w:rsidRDefault="00B9602B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F7487" w:rsidRPr="00F83577" w:rsidRDefault="00EF7487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4D62CE" w:rsidRPr="00EF7487" w:rsidRDefault="009F2C8F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b/>
          <w:sz w:val="28"/>
          <w:lang w:val="en-US" w:eastAsia="ru-RU" w:bidi="ru-RU"/>
        </w:rPr>
        <w:t>I</w:t>
      </w:r>
      <w:r w:rsidR="00B83CA1" w:rsidRPr="00EF7487">
        <w:rPr>
          <w:rFonts w:ascii="Times New Roman" w:eastAsia="Times New Roman" w:hAnsi="Times New Roman" w:cs="Times New Roman"/>
          <w:b/>
          <w:sz w:val="28"/>
          <w:lang w:eastAsia="ru-RU" w:bidi="ru-RU"/>
        </w:rPr>
        <w:t>V</w:t>
      </w:r>
      <w:r w:rsidR="00B9602B" w:rsidRPr="00EF7487">
        <w:rPr>
          <w:rFonts w:ascii="Times New Roman" w:eastAsia="Times New Roman" w:hAnsi="Times New Roman" w:cs="Times New Roman"/>
          <w:b/>
          <w:sz w:val="28"/>
          <w:lang w:eastAsia="ru-RU" w:bidi="ru-RU"/>
        </w:rPr>
        <w:t>.</w:t>
      </w:r>
      <w:r w:rsidR="00B9602B" w:rsidRPr="00EF7487">
        <w:rPr>
          <w:rFonts w:ascii="Times New Roman" w:eastAsia="Times New Roman" w:hAnsi="Times New Roman" w:cs="Times New Roman"/>
          <w:b/>
          <w:sz w:val="28"/>
          <w:lang w:eastAsia="ru-RU" w:bidi="ru-RU"/>
        </w:rPr>
        <w:tab/>
        <w:t>Особенности проведения мероприятий учреждениями, реализующими дополнительные</w:t>
      </w:r>
      <w:r w:rsidR="00B9602B" w:rsidRPr="00EF7487">
        <w:rPr>
          <w:rFonts w:ascii="Times New Roman" w:eastAsia="Times New Roman" w:hAnsi="Times New Roman" w:cs="Times New Roman"/>
          <w:b/>
          <w:sz w:val="28"/>
          <w:lang w:eastAsia="ru-RU" w:bidi="ru-RU"/>
        </w:rPr>
        <w:tab/>
        <w:t>общеобразовательные общеразвивающие программы.</w:t>
      </w:r>
    </w:p>
    <w:p w:rsidR="00B9602B" w:rsidRPr="00EF7487" w:rsidRDefault="009F2C8F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.1. 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При организации мероприятий с участием детей и молодежи в очном формате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срок не позднее чем за 3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месяц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а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до начала мероприятия учреждение дополнительного образования 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запрашивает разрешение у территориальных органов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>, уполномоченны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х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осуществление федерального государственного санитарно-эпидемиологического надзора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оперативного штаба по недопущени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ю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распространени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я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коронавирусной инфекции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</w:t>
      </w:r>
      <w:r w:rsidR="003A2BC3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и информирует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режима, организации питания, сроках проведения </w:t>
      </w:r>
      <w:proofErr w:type="spellStart"/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дератизационных</w:t>
      </w:r>
      <w:proofErr w:type="spellEnd"/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5262B4" w:rsidRDefault="009F2C8F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="00B9602B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.2. </w:t>
      </w:r>
      <w:r w:rsidR="005262B4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Меры, направленные на предупреждение распространения COVID-19 при организации и проведения мероприятий в очном формате:</w:t>
      </w:r>
    </w:p>
    <w:p w:rsidR="00A969D8" w:rsidRDefault="004A715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сотрудники, задействованные в организации и проведении </w:t>
      </w:r>
      <w:r w:rsidR="00AA6E9E">
        <w:rPr>
          <w:rFonts w:ascii="Times New Roman" w:eastAsia="Times New Roman" w:hAnsi="Times New Roman" w:cs="Times New Roman"/>
          <w:sz w:val="28"/>
          <w:lang w:eastAsia="ru-RU" w:bidi="ru-RU"/>
        </w:rPr>
        <w:t>мероприятия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очном формате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момент проведения мероприятия должны иметь прививку от новой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коронавирусн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ой инфекции</w:t>
      </w: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COVID-19</w:t>
      </w:r>
      <w:r w:rsidR="00AA6E9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(оба компонента); 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 среди участников и персонала, входящих на объект проведения мероприятия термометри</w:t>
      </w:r>
      <w:r w:rsidR="00524430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 использованием бесконтактных термометров;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случае возникновения необходимости, обусловленной эпидемиологической ситуацией, проведение тестирования на новую </w:t>
      </w:r>
      <w:proofErr w:type="spellStart"/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коронавирусную</w:t>
      </w:r>
      <w:proofErr w:type="spellEnd"/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инфекцию COVID-19 методом полимеразной цепной реакци</w:t>
      </w:r>
      <w:r w:rsidR="003A2BC3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и (ПЦР) участников и персонала м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ероприятия со сдачей и получением результатов не ране</w:t>
      </w:r>
      <w:r w:rsidR="003A2BC3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 </w:t>
      </w:r>
      <w:r w:rsidR="00593D4E" w:rsidRPr="00A969D8">
        <w:rPr>
          <w:rFonts w:ascii="Times New Roman" w:eastAsia="Times New Roman" w:hAnsi="Times New Roman" w:cs="Times New Roman"/>
          <w:sz w:val="28"/>
          <w:lang w:eastAsia="ru-RU" w:bidi="ru-RU"/>
        </w:rPr>
        <w:t>72 часов</w:t>
      </w:r>
      <w:r w:rsidR="003A2BC3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до начала м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</w:t>
      </w:r>
      <w:r w:rsidR="003A2BC3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ий надзор (по месту проведения м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ероприятия);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условий для гигиенической обработки рук с применением кожных антисептиков на объектах спорта или в местах про</w:t>
      </w:r>
      <w:r w:rsidR="003A2BC3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ведения м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ероприятия;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proofErr w:type="spellStart"/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обязывание</w:t>
      </w:r>
      <w:proofErr w:type="spellEnd"/>
      <w:r w:rsidR="004D62CE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участников и обслуживающий персонал м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обеспечение проведения официальных церемоний, пресс-конференций, интервью, встреч со СМИ с соблюдением масочного режима</w:t>
      </w:r>
      <w:r w:rsidR="00524430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социального </w:t>
      </w:r>
      <w:proofErr w:type="spellStart"/>
      <w:r w:rsidR="00524430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дистанцирования</w:t>
      </w:r>
      <w:proofErr w:type="spellEnd"/>
      <w:r w:rsidR="00524430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не менее 1,5 м.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проведение награждения без тактильных контактов с соблюдением социальной дистанции;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 размещения, питания и транспорт уча</w:t>
      </w:r>
      <w:r w:rsidR="003A2BC3" w:rsidRPr="00A969D8">
        <w:rPr>
          <w:rFonts w:ascii="Times New Roman" w:eastAsia="Times New Roman" w:hAnsi="Times New Roman" w:cs="Times New Roman"/>
          <w:sz w:val="28"/>
          <w:lang w:eastAsia="ru-RU" w:bidi="ru-RU"/>
        </w:rPr>
        <w:t>стников м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ероприятия с соблюдением санитарно-гигиенических требований;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запрет продажи продуктов питания и воды, за исключением произведенных и упакованных в заводских условиях;</w:t>
      </w:r>
    </w:p>
    <w:p w:rsidR="005262B4" w:rsidRPr="00A969D8" w:rsidRDefault="00A969D8" w:rsidP="00A969D8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</w:t>
      </w:r>
      <w:r w:rsidR="00524430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работы</w:t>
      </w:r>
      <w:r w:rsidR="005262B4" w:rsidRPr="00A969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Комиссии по допуску участников (далее –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5262B4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-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до пр</w:t>
      </w:r>
      <w:r w:rsidR="00524430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оведения Комиссии организовать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медицинс</w:t>
      </w:r>
      <w:r w:rsidR="00524430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кий осмотр врачом соревнований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термометрию участников Мероприятия, прибывших из субъектов Российской Федерации;</w:t>
      </w:r>
    </w:p>
    <w:p w:rsidR="005262B4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составление графика прибытия участников (команд) на объект</w:t>
      </w:r>
      <w:r w:rsidR="003A2BC3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спорта или в места проведения м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ероприятия с временным интервалом между участниками (командами) из разных </w:t>
      </w:r>
      <w:r w:rsidR="00524430" w:rsidRPr="00266DA5">
        <w:rPr>
          <w:rFonts w:ascii="Times New Roman" w:eastAsia="Times New Roman" w:hAnsi="Times New Roman" w:cs="Times New Roman"/>
          <w:sz w:val="28"/>
          <w:lang w:eastAsia="ru-RU" w:bidi="ru-RU"/>
        </w:rPr>
        <w:t>районов Республики Саха (Якутия)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, необходимым для проведения последовательного входа, контр</w:t>
      </w:r>
      <w:r w:rsidR="003A2BC3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оля термометрии и подготовки к м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ероприятию;</w:t>
      </w:r>
    </w:p>
    <w:p w:rsidR="005262B4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на объекте спорта исключение совместного использования раздевалок разными командами (1 команда – 1 раздевалка). В случае невозможности предоставления отдельных раздевалок, составление графика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5262B4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перед открытием объекта спорта в ежедневном режиме проведение генеральной уборки помещений и обработку спортивного инвентаря с применением дезинфицирующих средств, активных в отношении вирусов;</w:t>
      </w:r>
    </w:p>
    <w:p w:rsidR="005262B4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ограничение входа на территорию объекта спорта лиц, не связанных с обеспечением соревновательного и тренировочного процессов, или являющихся зрителями;</w:t>
      </w:r>
    </w:p>
    <w:p w:rsidR="005262B4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проведение дезинфекционных обработок каждые 2 часа раздевалок, туалетных комнат, контактных поверхностей (поручни, ручки дверей, перила и др.) каждые 2 часа;</w:t>
      </w:r>
    </w:p>
    <w:p w:rsidR="004D62CE" w:rsidRPr="00266DA5" w:rsidRDefault="00266DA5" w:rsidP="00266DA5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5262B4" w:rsidRPr="00266DA5">
        <w:rPr>
          <w:rFonts w:ascii="Times New Roman" w:eastAsia="Times New Roman" w:hAnsi="Times New Roman" w:cs="Times New Roman"/>
          <w:sz w:val="28"/>
          <w:lang w:eastAsia="ru-RU" w:bidi="ru-RU"/>
        </w:rPr>
        <w:t>при проведении физкультурных мероприятий и спортивных комплексных мероприятий обеспечение размещения участников Мероприятия до 18 лет – не более 3-х человек в номере; участников 18 лет и старше, тренеров, спортивных судей, другого обслуживающего персонала – не более 2-х человек в номере; руководителей (представителей) команд – не более 1-го человека в номере (по возможности).</w:t>
      </w:r>
    </w:p>
    <w:p w:rsidR="004D62CE" w:rsidRPr="00EF7487" w:rsidRDefault="009F2C8F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.3. В случае выявления повышенной температуры и (или) ин</w:t>
      </w:r>
      <w:r w:rsidR="003A2BC3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ых симптомов ОРВИ у участников м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ероприятия отстранить учас</w:t>
      </w:r>
      <w:r w:rsidR="003A2BC3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тника от участия в м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ероприятии (согласно Письму </w:t>
      </w:r>
      <w:proofErr w:type="spellStart"/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Роспотребнадзора</w:t>
      </w:r>
      <w:proofErr w:type="spellEnd"/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от 10.03.2020 N 02/3853-2020-27) или действовать в соответствии приказом Министерства здравоохранения Российской Федерации от 1 марта 2016 года № 134-н «О порядке организации оказания медицинской помощи лицам, занимающимся физической культурой и спортом (в 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спортивного комплекса «Готов к труду и обороне».</w:t>
      </w:r>
    </w:p>
    <w:p w:rsidR="004D62CE" w:rsidRPr="00EF7487" w:rsidRDefault="009F2C8F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.4. </w:t>
      </w:r>
      <w:r w:rsidR="003A2BC3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Организатору м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ероприятия провести инструктаж с представителями команд о необхо</w:t>
      </w:r>
      <w:r w:rsidR="003A2BC3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димости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неукоснительного</w:t>
      </w:r>
      <w:r w:rsidR="003A2BC3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соблюдения участниками м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ероприятия требований настоящих Методических рекомендаций, незамедлительном доведении до сведения представителя команды о любых отклонениях здоровья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членов команды и организаторов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использования 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>средств индивидуальной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защиты и социального </w:t>
      </w:r>
      <w:proofErr w:type="spellStart"/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дистанцирования</w:t>
      </w:r>
      <w:proofErr w:type="spellEnd"/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не менее 1,5 м</w:t>
      </w:r>
      <w:r w:rsidR="006979E1" w:rsidRPr="00EF7487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9D09F2" w:rsidRPr="0059316E" w:rsidRDefault="009F2C8F" w:rsidP="00EF7487">
      <w:pPr>
        <w:widowControl w:val="0"/>
        <w:tabs>
          <w:tab w:val="left" w:pos="1178"/>
        </w:tabs>
        <w:autoSpaceDE w:val="0"/>
        <w:autoSpaceDN w:val="0"/>
        <w:spacing w:after="0" w:line="276" w:lineRule="auto"/>
        <w:ind w:right="-9" w:firstLine="709"/>
        <w:jc w:val="both"/>
        <w:rPr>
          <w:rFonts w:ascii="Times New Roman" w:hAnsi="Times New Roman" w:cs="Times New Roman"/>
          <w:b/>
          <w:sz w:val="28"/>
        </w:rPr>
      </w:pPr>
      <w:r w:rsidRPr="00EF7487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="004D62CE" w:rsidRPr="00EF7487">
        <w:rPr>
          <w:rFonts w:ascii="Times New Roman" w:eastAsia="Times New Roman" w:hAnsi="Times New Roman" w:cs="Times New Roman"/>
          <w:sz w:val="28"/>
          <w:lang w:eastAsia="ru-RU" w:bidi="ru-RU"/>
        </w:rPr>
        <w:t>.5. Медицинское заключение по допуску участников к участию в спортивному мероприятию должно быть оформлено в соответствии с приказом Минздрава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</w:t>
      </w:r>
      <w:r w:rsidR="00524430" w:rsidRPr="00EF7487">
        <w:rPr>
          <w:rFonts w:ascii="Times New Roman" w:eastAsia="Times New Roman" w:hAnsi="Times New Roman" w:cs="Times New Roman"/>
          <w:sz w:val="28"/>
          <w:lang w:eastAsia="ru-RU" w:bidi="ru-RU"/>
        </w:rPr>
        <w:t>лекса «Готов к труду и обороне».</w:t>
      </w:r>
    </w:p>
    <w:sectPr w:rsidR="009D09F2" w:rsidRPr="0059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DA8"/>
    <w:multiLevelType w:val="hybridMultilevel"/>
    <w:tmpl w:val="3676CEBA"/>
    <w:lvl w:ilvl="0" w:tplc="2430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854"/>
    <w:multiLevelType w:val="multilevel"/>
    <w:tmpl w:val="377019FC"/>
    <w:lvl w:ilvl="0">
      <w:start w:val="2"/>
      <w:numFmt w:val="decimal"/>
      <w:lvlText w:val="%1"/>
      <w:lvlJc w:val="left"/>
      <w:pPr>
        <w:ind w:left="101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84"/>
      </w:pPr>
      <w:rPr>
        <w:rFonts w:hint="default"/>
        <w:lang w:val="ru-RU" w:eastAsia="ru-RU" w:bidi="ru-RU"/>
      </w:rPr>
    </w:lvl>
  </w:abstractNum>
  <w:abstractNum w:abstractNumId="2" w15:restartNumberingAfterBreak="0">
    <w:nsid w:val="3C9A2C6D"/>
    <w:multiLevelType w:val="hybridMultilevel"/>
    <w:tmpl w:val="0B1A2D8C"/>
    <w:lvl w:ilvl="0" w:tplc="DD98AEB6">
      <w:numFmt w:val="bullet"/>
      <w:lvlText w:val="-"/>
      <w:lvlJc w:val="left"/>
      <w:pPr>
        <w:ind w:left="101" w:hanging="25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1A86E476">
      <w:numFmt w:val="bullet"/>
      <w:lvlText w:val="•"/>
      <w:lvlJc w:val="left"/>
      <w:pPr>
        <w:ind w:left="1052" w:hanging="251"/>
      </w:pPr>
      <w:rPr>
        <w:rFonts w:hint="default"/>
        <w:lang w:val="ru-RU" w:eastAsia="ru-RU" w:bidi="ru-RU"/>
      </w:rPr>
    </w:lvl>
    <w:lvl w:ilvl="2" w:tplc="28B89582">
      <w:numFmt w:val="bullet"/>
      <w:lvlText w:val="•"/>
      <w:lvlJc w:val="left"/>
      <w:pPr>
        <w:ind w:left="2005" w:hanging="251"/>
      </w:pPr>
      <w:rPr>
        <w:rFonts w:hint="default"/>
        <w:lang w:val="ru-RU" w:eastAsia="ru-RU" w:bidi="ru-RU"/>
      </w:rPr>
    </w:lvl>
    <w:lvl w:ilvl="3" w:tplc="06C89DCE">
      <w:numFmt w:val="bullet"/>
      <w:lvlText w:val="•"/>
      <w:lvlJc w:val="left"/>
      <w:pPr>
        <w:ind w:left="2957" w:hanging="251"/>
      </w:pPr>
      <w:rPr>
        <w:rFonts w:hint="default"/>
        <w:lang w:val="ru-RU" w:eastAsia="ru-RU" w:bidi="ru-RU"/>
      </w:rPr>
    </w:lvl>
    <w:lvl w:ilvl="4" w:tplc="7960FAD2">
      <w:numFmt w:val="bullet"/>
      <w:lvlText w:val="•"/>
      <w:lvlJc w:val="left"/>
      <w:pPr>
        <w:ind w:left="3910" w:hanging="251"/>
      </w:pPr>
      <w:rPr>
        <w:rFonts w:hint="default"/>
        <w:lang w:val="ru-RU" w:eastAsia="ru-RU" w:bidi="ru-RU"/>
      </w:rPr>
    </w:lvl>
    <w:lvl w:ilvl="5" w:tplc="DF86A676">
      <w:numFmt w:val="bullet"/>
      <w:lvlText w:val="•"/>
      <w:lvlJc w:val="left"/>
      <w:pPr>
        <w:ind w:left="4863" w:hanging="251"/>
      </w:pPr>
      <w:rPr>
        <w:rFonts w:hint="default"/>
        <w:lang w:val="ru-RU" w:eastAsia="ru-RU" w:bidi="ru-RU"/>
      </w:rPr>
    </w:lvl>
    <w:lvl w:ilvl="6" w:tplc="835CE5AC">
      <w:numFmt w:val="bullet"/>
      <w:lvlText w:val="•"/>
      <w:lvlJc w:val="left"/>
      <w:pPr>
        <w:ind w:left="5815" w:hanging="251"/>
      </w:pPr>
      <w:rPr>
        <w:rFonts w:hint="default"/>
        <w:lang w:val="ru-RU" w:eastAsia="ru-RU" w:bidi="ru-RU"/>
      </w:rPr>
    </w:lvl>
    <w:lvl w:ilvl="7" w:tplc="BAC6E758">
      <w:numFmt w:val="bullet"/>
      <w:lvlText w:val="•"/>
      <w:lvlJc w:val="left"/>
      <w:pPr>
        <w:ind w:left="6768" w:hanging="251"/>
      </w:pPr>
      <w:rPr>
        <w:rFonts w:hint="default"/>
        <w:lang w:val="ru-RU" w:eastAsia="ru-RU" w:bidi="ru-RU"/>
      </w:rPr>
    </w:lvl>
    <w:lvl w:ilvl="8" w:tplc="A40E20F4">
      <w:numFmt w:val="bullet"/>
      <w:lvlText w:val="•"/>
      <w:lvlJc w:val="left"/>
      <w:pPr>
        <w:ind w:left="7720" w:hanging="251"/>
      </w:pPr>
      <w:rPr>
        <w:rFonts w:hint="default"/>
        <w:lang w:val="ru-RU" w:eastAsia="ru-RU" w:bidi="ru-RU"/>
      </w:rPr>
    </w:lvl>
  </w:abstractNum>
  <w:abstractNum w:abstractNumId="3" w15:restartNumberingAfterBreak="0">
    <w:nsid w:val="584A5118"/>
    <w:multiLevelType w:val="hybridMultilevel"/>
    <w:tmpl w:val="AF2C9DF6"/>
    <w:lvl w:ilvl="0" w:tplc="2430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3C84"/>
    <w:multiLevelType w:val="multilevel"/>
    <w:tmpl w:val="0CE643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CA57BF1"/>
    <w:multiLevelType w:val="hybridMultilevel"/>
    <w:tmpl w:val="2CBA4C40"/>
    <w:lvl w:ilvl="0" w:tplc="CB8E810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415A7320">
      <w:start w:val="1"/>
      <w:numFmt w:val="upperRoman"/>
      <w:lvlText w:val="%2."/>
      <w:lvlJc w:val="left"/>
      <w:pPr>
        <w:ind w:left="4082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0CB85576">
      <w:numFmt w:val="bullet"/>
      <w:lvlText w:val="•"/>
      <w:lvlJc w:val="left"/>
      <w:pPr>
        <w:ind w:left="4696" w:hanging="249"/>
      </w:pPr>
      <w:rPr>
        <w:rFonts w:hint="default"/>
        <w:lang w:val="ru-RU" w:eastAsia="ru-RU" w:bidi="ru-RU"/>
      </w:rPr>
    </w:lvl>
    <w:lvl w:ilvl="3" w:tplc="2A681B1E">
      <w:numFmt w:val="bullet"/>
      <w:lvlText w:val="•"/>
      <w:lvlJc w:val="left"/>
      <w:pPr>
        <w:ind w:left="5312" w:hanging="249"/>
      </w:pPr>
      <w:rPr>
        <w:rFonts w:hint="default"/>
        <w:lang w:val="ru-RU" w:eastAsia="ru-RU" w:bidi="ru-RU"/>
      </w:rPr>
    </w:lvl>
    <w:lvl w:ilvl="4" w:tplc="C0EE0C6E">
      <w:numFmt w:val="bullet"/>
      <w:lvlText w:val="•"/>
      <w:lvlJc w:val="left"/>
      <w:pPr>
        <w:ind w:left="5928" w:hanging="249"/>
      </w:pPr>
      <w:rPr>
        <w:rFonts w:hint="default"/>
        <w:lang w:val="ru-RU" w:eastAsia="ru-RU" w:bidi="ru-RU"/>
      </w:rPr>
    </w:lvl>
    <w:lvl w:ilvl="5" w:tplc="496C472C">
      <w:numFmt w:val="bullet"/>
      <w:lvlText w:val="•"/>
      <w:lvlJc w:val="left"/>
      <w:pPr>
        <w:ind w:left="6544" w:hanging="249"/>
      </w:pPr>
      <w:rPr>
        <w:rFonts w:hint="default"/>
        <w:lang w:val="ru-RU" w:eastAsia="ru-RU" w:bidi="ru-RU"/>
      </w:rPr>
    </w:lvl>
    <w:lvl w:ilvl="6" w:tplc="D5747FAE">
      <w:numFmt w:val="bullet"/>
      <w:lvlText w:val="•"/>
      <w:lvlJc w:val="left"/>
      <w:pPr>
        <w:ind w:left="7161" w:hanging="249"/>
      </w:pPr>
      <w:rPr>
        <w:rFonts w:hint="default"/>
        <w:lang w:val="ru-RU" w:eastAsia="ru-RU" w:bidi="ru-RU"/>
      </w:rPr>
    </w:lvl>
    <w:lvl w:ilvl="7" w:tplc="B504F446">
      <w:numFmt w:val="bullet"/>
      <w:lvlText w:val="•"/>
      <w:lvlJc w:val="left"/>
      <w:pPr>
        <w:ind w:left="7777" w:hanging="249"/>
      </w:pPr>
      <w:rPr>
        <w:rFonts w:hint="default"/>
        <w:lang w:val="ru-RU" w:eastAsia="ru-RU" w:bidi="ru-RU"/>
      </w:rPr>
    </w:lvl>
    <w:lvl w:ilvl="8" w:tplc="AE626CA0">
      <w:numFmt w:val="bullet"/>
      <w:lvlText w:val="•"/>
      <w:lvlJc w:val="left"/>
      <w:pPr>
        <w:ind w:left="8393" w:hanging="249"/>
      </w:pPr>
      <w:rPr>
        <w:rFonts w:hint="default"/>
        <w:lang w:val="ru-RU" w:eastAsia="ru-RU" w:bidi="ru-RU"/>
      </w:rPr>
    </w:lvl>
  </w:abstractNum>
  <w:abstractNum w:abstractNumId="6" w15:restartNumberingAfterBreak="0">
    <w:nsid w:val="5DBB0FD0"/>
    <w:multiLevelType w:val="multilevel"/>
    <w:tmpl w:val="377019FC"/>
    <w:lvl w:ilvl="0">
      <w:start w:val="2"/>
      <w:numFmt w:val="decimal"/>
      <w:lvlText w:val="%1"/>
      <w:lvlJc w:val="left"/>
      <w:pPr>
        <w:ind w:left="101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84"/>
      </w:pPr>
      <w:rPr>
        <w:rFonts w:hint="default"/>
        <w:lang w:val="ru-RU" w:eastAsia="ru-RU" w:bidi="ru-RU"/>
      </w:rPr>
    </w:lvl>
  </w:abstractNum>
  <w:abstractNum w:abstractNumId="7" w15:restartNumberingAfterBreak="0">
    <w:nsid w:val="61AA020E"/>
    <w:multiLevelType w:val="multilevel"/>
    <w:tmpl w:val="61F8F650"/>
    <w:lvl w:ilvl="0">
      <w:start w:val="4"/>
      <w:numFmt w:val="decimal"/>
      <w:lvlText w:val="%1"/>
      <w:lvlJc w:val="left"/>
      <w:pPr>
        <w:ind w:left="101" w:hanging="70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1" w:hanging="707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07"/>
      </w:pPr>
      <w:rPr>
        <w:rFonts w:hint="default"/>
        <w:lang w:val="ru-RU" w:eastAsia="ru-RU" w:bidi="ru-RU"/>
      </w:rPr>
    </w:lvl>
  </w:abstractNum>
  <w:abstractNum w:abstractNumId="8" w15:restartNumberingAfterBreak="0">
    <w:nsid w:val="6B8760A9"/>
    <w:multiLevelType w:val="multilevel"/>
    <w:tmpl w:val="16E21FB8"/>
    <w:lvl w:ilvl="0">
      <w:start w:val="3"/>
      <w:numFmt w:val="decimal"/>
      <w:lvlText w:val="%1"/>
      <w:lvlJc w:val="left"/>
      <w:pPr>
        <w:ind w:left="101" w:hanging="5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87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5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5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587"/>
      </w:pPr>
      <w:rPr>
        <w:rFonts w:hint="default"/>
        <w:lang w:val="ru-RU" w:eastAsia="ru-RU" w:bidi="ru-RU"/>
      </w:rPr>
    </w:lvl>
  </w:abstractNum>
  <w:abstractNum w:abstractNumId="9" w15:restartNumberingAfterBreak="0">
    <w:nsid w:val="7AE90796"/>
    <w:multiLevelType w:val="hybridMultilevel"/>
    <w:tmpl w:val="613472C6"/>
    <w:lvl w:ilvl="0" w:tplc="2430C60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3"/>
    <w:rsid w:val="00117FA8"/>
    <w:rsid w:val="00192E8A"/>
    <w:rsid w:val="00266DA5"/>
    <w:rsid w:val="002D2EE0"/>
    <w:rsid w:val="002F5EB7"/>
    <w:rsid w:val="00316EB5"/>
    <w:rsid w:val="00320B0E"/>
    <w:rsid w:val="00340339"/>
    <w:rsid w:val="00347D41"/>
    <w:rsid w:val="0035186B"/>
    <w:rsid w:val="003A2BC3"/>
    <w:rsid w:val="003E5959"/>
    <w:rsid w:val="0042643F"/>
    <w:rsid w:val="004507DB"/>
    <w:rsid w:val="004A7158"/>
    <w:rsid w:val="004D62CE"/>
    <w:rsid w:val="00524430"/>
    <w:rsid w:val="005262B4"/>
    <w:rsid w:val="005678B2"/>
    <w:rsid w:val="0059316E"/>
    <w:rsid w:val="00593D4E"/>
    <w:rsid w:val="00661F13"/>
    <w:rsid w:val="006979E1"/>
    <w:rsid w:val="006B07AB"/>
    <w:rsid w:val="007E7B07"/>
    <w:rsid w:val="00927316"/>
    <w:rsid w:val="00974F8F"/>
    <w:rsid w:val="009D09F2"/>
    <w:rsid w:val="009F2C8F"/>
    <w:rsid w:val="00A729A4"/>
    <w:rsid w:val="00A969D8"/>
    <w:rsid w:val="00AA6E9E"/>
    <w:rsid w:val="00AC625D"/>
    <w:rsid w:val="00B83CA1"/>
    <w:rsid w:val="00B93CC6"/>
    <w:rsid w:val="00B9602B"/>
    <w:rsid w:val="00C03640"/>
    <w:rsid w:val="00C66C48"/>
    <w:rsid w:val="00D25BC5"/>
    <w:rsid w:val="00D614F8"/>
    <w:rsid w:val="00DA04F2"/>
    <w:rsid w:val="00E27CBA"/>
    <w:rsid w:val="00E83BC4"/>
    <w:rsid w:val="00EF7487"/>
    <w:rsid w:val="00F33FEF"/>
    <w:rsid w:val="00F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963F"/>
  <w15:docId w15:val="{578F9339-D327-4693-8C50-971E6ED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0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khaedu.ru/teachers/developments/view.aspx?id=2317&amp;returnUrl=%2fteachers%2fdevelop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12</cp:revision>
  <dcterms:created xsi:type="dcterms:W3CDTF">2021-02-03T12:33:00Z</dcterms:created>
  <dcterms:modified xsi:type="dcterms:W3CDTF">2021-11-08T03:52:00Z</dcterms:modified>
</cp:coreProperties>
</file>